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6" w:type="dxa"/>
        <w:tblInd w:w="-72" w:type="dxa"/>
        <w:tblLayout w:type="fixed"/>
        <w:tblLook w:val="0000" w:firstRow="0" w:lastRow="0" w:firstColumn="0" w:lastColumn="0" w:noHBand="0" w:noVBand="0"/>
      </w:tblPr>
      <w:tblGrid>
        <w:gridCol w:w="3768"/>
        <w:gridCol w:w="5688"/>
      </w:tblGrid>
      <w:tr w:rsidR="002D2040" w:rsidRPr="002D2040" w:rsidTr="00BC3195">
        <w:trPr>
          <w:trHeight w:val="719"/>
        </w:trPr>
        <w:tc>
          <w:tcPr>
            <w:tcW w:w="3768" w:type="dxa"/>
          </w:tcPr>
          <w:p w:rsidR="002D205B" w:rsidRPr="002D2040" w:rsidRDefault="00296449" w:rsidP="002D205B">
            <w:pPr>
              <w:jc w:val="center"/>
              <w:rPr>
                <w:color w:val="000000" w:themeColor="text1"/>
                <w:lang w:val="en-AU" w:eastAsia="en-AU"/>
              </w:rPr>
            </w:pPr>
            <w:bookmarkStart w:id="0" w:name="_GoBack"/>
            <w:bookmarkEnd w:id="0"/>
            <w:r w:rsidRPr="002D2040">
              <w:rPr>
                <w:color w:val="000000" w:themeColor="text1"/>
                <w:lang w:val="en-AU" w:eastAsia="en-AU"/>
              </w:rPr>
              <w:t>UBND TỈNH ĐẮK NÔNG</w:t>
            </w:r>
          </w:p>
          <w:p w:rsidR="00296449" w:rsidRPr="002D2040" w:rsidRDefault="00296449" w:rsidP="002D205B">
            <w:pPr>
              <w:jc w:val="center"/>
              <w:rPr>
                <w:b/>
                <w:color w:val="000000" w:themeColor="text1"/>
                <w:lang w:val="en-AU" w:eastAsia="en-AU"/>
              </w:rPr>
            </w:pPr>
            <w:r w:rsidRPr="002D2040">
              <w:rPr>
                <w:b/>
                <w:color w:val="000000" w:themeColor="text1"/>
                <w:lang w:val="en-AU" w:eastAsia="en-AU"/>
              </w:rPr>
              <w:t>SỞ KẾ HOẠCH VÀ ĐẦU TƯ</w:t>
            </w:r>
          </w:p>
          <w:p w:rsidR="002D205B" w:rsidRPr="002D2040" w:rsidRDefault="002D205B" w:rsidP="002D205B">
            <w:pPr>
              <w:jc w:val="center"/>
              <w:rPr>
                <w:color w:val="000000" w:themeColor="text1"/>
                <w:sz w:val="28"/>
                <w:szCs w:val="28"/>
                <w:lang w:val="en-AU" w:eastAsia="en-AU"/>
              </w:rPr>
            </w:pPr>
            <w:r w:rsidRPr="002D2040">
              <w:rPr>
                <w:noProof/>
                <w:color w:val="000000" w:themeColor="text1"/>
                <w:sz w:val="28"/>
                <w:szCs w:val="28"/>
              </w:rPr>
              <mc:AlternateContent>
                <mc:Choice Requires="wps">
                  <w:drawing>
                    <wp:anchor distT="0" distB="0" distL="114300" distR="114300" simplePos="0" relativeHeight="251663360" behindDoc="0" locked="0" layoutInCell="1" allowOverlap="1" wp14:anchorId="39809972" wp14:editId="158B8947">
                      <wp:simplePos x="0" y="0"/>
                      <wp:positionH relativeFrom="column">
                        <wp:posOffset>510540</wp:posOffset>
                      </wp:positionH>
                      <wp:positionV relativeFrom="paragraph">
                        <wp:posOffset>38418</wp:posOffset>
                      </wp:positionV>
                      <wp:extent cx="11430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B7EF68"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pt,3.05pt" to="130.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yjI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"/>
                  </w:pict>
                </mc:Fallback>
              </mc:AlternateContent>
            </w:r>
          </w:p>
          <w:p w:rsidR="002D205B" w:rsidRPr="002D2040" w:rsidRDefault="002D205B" w:rsidP="002D205B">
            <w:pPr>
              <w:keepNext/>
              <w:ind w:right="-108"/>
              <w:jc w:val="center"/>
              <w:outlineLvl w:val="1"/>
              <w:rPr>
                <w:color w:val="000000" w:themeColor="text1"/>
                <w:sz w:val="28"/>
                <w:szCs w:val="28"/>
                <w:lang w:val="en-AU" w:eastAsia="en-AU"/>
              </w:rPr>
            </w:pPr>
            <w:r w:rsidRPr="002D2040">
              <w:rPr>
                <w:color w:val="000000" w:themeColor="text1"/>
                <w:sz w:val="28"/>
                <w:szCs w:val="28"/>
                <w:lang w:val="en-AU" w:eastAsia="en-AU"/>
              </w:rPr>
              <w:t>Số:         /BC-</w:t>
            </w:r>
            <w:r w:rsidR="00000744" w:rsidRPr="002D2040">
              <w:rPr>
                <w:color w:val="000000" w:themeColor="text1"/>
                <w:sz w:val="28"/>
                <w:szCs w:val="28"/>
                <w:lang w:val="en-AU" w:eastAsia="en-AU"/>
              </w:rPr>
              <w:t>SKH</w:t>
            </w:r>
          </w:p>
          <w:p w:rsidR="002D205B" w:rsidRPr="002D2040" w:rsidRDefault="002D205B" w:rsidP="002D205B">
            <w:pPr>
              <w:rPr>
                <w:color w:val="000000" w:themeColor="text1"/>
                <w:sz w:val="28"/>
                <w:szCs w:val="28"/>
                <w:lang w:val="en-AU" w:eastAsia="en-AU"/>
              </w:rPr>
            </w:pPr>
          </w:p>
        </w:tc>
        <w:tc>
          <w:tcPr>
            <w:tcW w:w="5688" w:type="dxa"/>
          </w:tcPr>
          <w:p w:rsidR="002D205B" w:rsidRPr="002D2040" w:rsidRDefault="002D205B" w:rsidP="002D205B">
            <w:pPr>
              <w:keepNext/>
              <w:jc w:val="center"/>
              <w:outlineLvl w:val="1"/>
              <w:rPr>
                <w:b/>
                <w:color w:val="000000" w:themeColor="text1"/>
                <w:lang w:val="en-AU" w:eastAsia="en-AU"/>
              </w:rPr>
            </w:pPr>
            <w:r w:rsidRPr="002D2040">
              <w:rPr>
                <w:b/>
                <w:color w:val="000000" w:themeColor="text1"/>
                <w:lang w:val="en-AU" w:eastAsia="en-AU"/>
              </w:rPr>
              <w:t>CỘNG HOÀ XÃ HỘI CHỦ NGHĨA VIỆT NAM</w:t>
            </w:r>
          </w:p>
          <w:p w:rsidR="002D205B" w:rsidRPr="002D2040" w:rsidRDefault="002D205B" w:rsidP="002D205B">
            <w:pPr>
              <w:jc w:val="center"/>
              <w:rPr>
                <w:b/>
                <w:color w:val="000000" w:themeColor="text1"/>
                <w:sz w:val="28"/>
                <w:szCs w:val="28"/>
                <w:lang w:val="en-AU" w:eastAsia="en-AU"/>
              </w:rPr>
            </w:pPr>
            <w:r w:rsidRPr="002D2040">
              <w:rPr>
                <w:b/>
                <w:color w:val="000000" w:themeColor="text1"/>
                <w:sz w:val="28"/>
                <w:szCs w:val="28"/>
                <w:lang w:val="en-AU" w:eastAsia="en-AU"/>
              </w:rPr>
              <w:t>Độc lập - Tự do - Hạnh phúc</w:t>
            </w:r>
          </w:p>
          <w:p w:rsidR="002D205B" w:rsidRPr="002D2040" w:rsidRDefault="002D205B" w:rsidP="002D205B">
            <w:pPr>
              <w:jc w:val="center"/>
              <w:rPr>
                <w:color w:val="000000" w:themeColor="text1"/>
                <w:sz w:val="28"/>
                <w:szCs w:val="28"/>
                <w:lang w:val="en-AU" w:eastAsia="en-AU"/>
              </w:rPr>
            </w:pPr>
            <w:r w:rsidRPr="002D2040">
              <w:rPr>
                <w:noProof/>
                <w:color w:val="000000" w:themeColor="text1"/>
                <w:sz w:val="28"/>
                <w:szCs w:val="28"/>
              </w:rPr>
              <mc:AlternateContent>
                <mc:Choice Requires="wps">
                  <w:drawing>
                    <wp:anchor distT="0" distB="0" distL="114300" distR="114300" simplePos="0" relativeHeight="251664384" behindDoc="0" locked="0" layoutInCell="1" allowOverlap="1" wp14:anchorId="251E1A9F" wp14:editId="0EF01796">
                      <wp:simplePos x="0" y="0"/>
                      <wp:positionH relativeFrom="column">
                        <wp:posOffset>798195</wp:posOffset>
                      </wp:positionH>
                      <wp:positionV relativeFrom="paragraph">
                        <wp:posOffset>31433</wp:posOffset>
                      </wp:positionV>
                      <wp:extent cx="1909762" cy="0"/>
                      <wp:effectExtent l="0" t="0" r="1460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976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E33483F" id="_x0000_t32" coordsize="21600,21600" o:spt="32" o:oned="t" path="m,l21600,21600e" filled="f">
                      <v:path arrowok="t" fillok="f" o:connecttype="none"/>
                      <o:lock v:ext="edit" shapetype="t"/>
                    </v:shapetype>
                    <v:shape id="Straight Arrow Connector 6" o:spid="_x0000_s1026" type="#_x0000_t32" style="position:absolute;margin-left:62.85pt;margin-top:2.5pt;width:150.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"/>
                  </w:pict>
                </mc:Fallback>
              </mc:AlternateContent>
            </w:r>
          </w:p>
          <w:p w:rsidR="002D205B" w:rsidRPr="002D2040" w:rsidRDefault="002D205B" w:rsidP="002D205B">
            <w:pPr>
              <w:keepNext/>
              <w:jc w:val="center"/>
              <w:outlineLvl w:val="1"/>
              <w:rPr>
                <w:color w:val="000000" w:themeColor="text1"/>
                <w:sz w:val="28"/>
                <w:szCs w:val="28"/>
                <w:lang w:val="en-AU" w:eastAsia="en-AU"/>
              </w:rPr>
            </w:pPr>
            <w:r w:rsidRPr="002D2040">
              <w:rPr>
                <w:i/>
                <w:color w:val="000000" w:themeColor="text1"/>
                <w:sz w:val="28"/>
                <w:szCs w:val="28"/>
                <w:lang w:val="en-AU" w:eastAsia="en-AU"/>
              </w:rPr>
              <w:t>Đắk Nông, ngày      tháng     năm 202</w:t>
            </w:r>
            <w:r w:rsidR="00E541E4" w:rsidRPr="002D2040">
              <w:rPr>
                <w:i/>
                <w:color w:val="000000" w:themeColor="text1"/>
                <w:sz w:val="28"/>
                <w:szCs w:val="28"/>
                <w:lang w:val="en-AU" w:eastAsia="en-AU"/>
              </w:rPr>
              <w:t>2</w:t>
            </w:r>
          </w:p>
          <w:p w:rsidR="002D205B" w:rsidRPr="002D2040" w:rsidRDefault="002D205B" w:rsidP="002D205B">
            <w:pPr>
              <w:jc w:val="center"/>
              <w:rPr>
                <w:color w:val="000000" w:themeColor="text1"/>
                <w:sz w:val="28"/>
                <w:szCs w:val="28"/>
                <w:lang w:val="en-AU" w:eastAsia="en-AU"/>
              </w:rPr>
            </w:pPr>
          </w:p>
        </w:tc>
      </w:tr>
    </w:tbl>
    <w:p w:rsidR="002D205B" w:rsidRPr="002D2040" w:rsidRDefault="002D205B" w:rsidP="00B23E6C">
      <w:pPr>
        <w:rPr>
          <w:b/>
          <w:color w:val="000000" w:themeColor="text1"/>
          <w:sz w:val="2"/>
          <w:szCs w:val="28"/>
        </w:rPr>
      </w:pPr>
    </w:p>
    <w:p w:rsidR="000A2CD5" w:rsidRPr="002D2040" w:rsidRDefault="000A2CD5" w:rsidP="000A2CD5">
      <w:pPr>
        <w:jc w:val="center"/>
        <w:rPr>
          <w:b/>
          <w:color w:val="000000" w:themeColor="text1"/>
          <w:sz w:val="28"/>
          <w:szCs w:val="28"/>
        </w:rPr>
      </w:pPr>
      <w:r w:rsidRPr="002D2040">
        <w:rPr>
          <w:b/>
          <w:color w:val="000000" w:themeColor="text1"/>
          <w:sz w:val="28"/>
          <w:szCs w:val="28"/>
        </w:rPr>
        <w:t>BÁO CÁO</w:t>
      </w:r>
    </w:p>
    <w:p w:rsidR="00044315" w:rsidRPr="002D2040" w:rsidRDefault="00695CA0" w:rsidP="008A4CF3">
      <w:pPr>
        <w:pStyle w:val="BodyText2"/>
        <w:rPr>
          <w:rFonts w:ascii="Times New Roman" w:hAnsi="Times New Roman"/>
          <w:color w:val="000000" w:themeColor="text1"/>
          <w:sz w:val="28"/>
          <w:szCs w:val="28"/>
        </w:rPr>
      </w:pPr>
      <w:r>
        <w:rPr>
          <w:rFonts w:ascii="Times New Roman" w:hAnsi="Times New Roman"/>
          <w:color w:val="000000" w:themeColor="text1"/>
          <w:sz w:val="28"/>
          <w:szCs w:val="28"/>
        </w:rPr>
        <w:t>Đánh giá việc thực hiện kế hoạch đầu tư công năm</w:t>
      </w:r>
      <w:r w:rsidR="00DC1192" w:rsidRPr="002D2040">
        <w:rPr>
          <w:rFonts w:ascii="Times New Roman" w:hAnsi="Times New Roman"/>
          <w:color w:val="000000" w:themeColor="text1"/>
          <w:sz w:val="28"/>
          <w:szCs w:val="28"/>
        </w:rPr>
        <w:t xml:space="preserve"> 2021</w:t>
      </w:r>
      <w:r w:rsidR="009B4226">
        <w:rPr>
          <w:rFonts w:ascii="Times New Roman" w:hAnsi="Times New Roman"/>
          <w:color w:val="000000" w:themeColor="text1"/>
          <w:sz w:val="28"/>
          <w:szCs w:val="28"/>
        </w:rPr>
        <w:t>;</w:t>
      </w:r>
      <w:r w:rsidR="00DC1192" w:rsidRPr="002D2040">
        <w:rPr>
          <w:rFonts w:ascii="Times New Roman" w:hAnsi="Times New Roman"/>
          <w:color w:val="000000" w:themeColor="text1"/>
          <w:sz w:val="28"/>
          <w:szCs w:val="28"/>
        </w:rPr>
        <w:t xml:space="preserve"> </w:t>
      </w:r>
      <w:r w:rsidR="005642BE">
        <w:rPr>
          <w:rFonts w:ascii="Times New Roman" w:hAnsi="Times New Roman"/>
          <w:color w:val="000000" w:themeColor="text1"/>
          <w:sz w:val="28"/>
          <w:szCs w:val="28"/>
        </w:rPr>
        <w:t>Tiến độ</w:t>
      </w:r>
      <w:r w:rsidR="00044315" w:rsidRPr="002D2040">
        <w:rPr>
          <w:rFonts w:ascii="Times New Roman" w:hAnsi="Times New Roman"/>
          <w:color w:val="000000" w:themeColor="text1"/>
          <w:sz w:val="28"/>
          <w:szCs w:val="28"/>
        </w:rPr>
        <w:t xml:space="preserve"> thực hiện, giải ngân kế hoạch vốn đầu tư công năm 202</w:t>
      </w:r>
      <w:r w:rsidR="00BD65BF">
        <w:rPr>
          <w:rFonts w:ascii="Times New Roman" w:hAnsi="Times New Roman"/>
          <w:color w:val="000000" w:themeColor="text1"/>
          <w:sz w:val="28"/>
          <w:szCs w:val="28"/>
        </w:rPr>
        <w:t>2</w:t>
      </w:r>
      <w:r w:rsidR="00044315" w:rsidRPr="002D2040">
        <w:rPr>
          <w:rFonts w:ascii="Times New Roman" w:hAnsi="Times New Roman"/>
          <w:color w:val="000000" w:themeColor="text1"/>
          <w:sz w:val="28"/>
          <w:szCs w:val="28"/>
        </w:rPr>
        <w:t xml:space="preserve"> </w:t>
      </w:r>
      <w:r w:rsidR="00BD65BF">
        <w:rPr>
          <w:rFonts w:ascii="Times New Roman" w:hAnsi="Times New Roman"/>
          <w:color w:val="000000" w:themeColor="text1"/>
          <w:sz w:val="28"/>
          <w:szCs w:val="28"/>
        </w:rPr>
        <w:t xml:space="preserve">đến ngày </w:t>
      </w:r>
      <w:r w:rsidR="00912B87">
        <w:rPr>
          <w:rFonts w:ascii="Times New Roman" w:hAnsi="Times New Roman"/>
          <w:color w:val="000000" w:themeColor="text1"/>
          <w:sz w:val="28"/>
          <w:szCs w:val="28"/>
        </w:rPr>
        <w:t>28</w:t>
      </w:r>
      <w:r w:rsidR="00BD65BF">
        <w:rPr>
          <w:rFonts w:ascii="Times New Roman" w:hAnsi="Times New Roman"/>
          <w:color w:val="000000" w:themeColor="text1"/>
          <w:sz w:val="28"/>
          <w:szCs w:val="28"/>
        </w:rPr>
        <w:t>/3/2022</w:t>
      </w:r>
    </w:p>
    <w:p w:rsidR="003C7883" w:rsidRPr="002D2040" w:rsidRDefault="006F1F9F" w:rsidP="00700F4C">
      <w:pPr>
        <w:pStyle w:val="BodyText2"/>
        <w:spacing w:before="120" w:after="120"/>
        <w:rPr>
          <w:rFonts w:ascii="Times New Roman" w:hAnsi="Times New Roman"/>
          <w:b w:val="0"/>
          <w:bCs w:val="0"/>
          <w:color w:val="000000" w:themeColor="text1"/>
          <w:spacing w:val="4"/>
          <w:sz w:val="28"/>
          <w:szCs w:val="28"/>
        </w:rPr>
      </w:pPr>
      <w:r w:rsidRPr="002D2040">
        <w:rPr>
          <w:rFonts w:ascii="Times New Roman" w:hAnsi="Times New Roman"/>
          <w:b w:val="0"/>
          <w:bCs w:val="0"/>
          <w:noProof/>
          <w:color w:val="000000" w:themeColor="text1"/>
          <w:spacing w:val="4"/>
          <w:sz w:val="28"/>
          <w:szCs w:val="28"/>
        </w:rPr>
        <mc:AlternateContent>
          <mc:Choice Requires="wps">
            <w:drawing>
              <wp:anchor distT="0" distB="0" distL="114300" distR="114300" simplePos="0" relativeHeight="251665408" behindDoc="0" locked="0" layoutInCell="1" allowOverlap="1" wp14:anchorId="2BC59675" wp14:editId="5629CC7C">
                <wp:simplePos x="0" y="0"/>
                <wp:positionH relativeFrom="column">
                  <wp:posOffset>2377439</wp:posOffset>
                </wp:positionH>
                <wp:positionV relativeFrom="paragraph">
                  <wp:posOffset>40005</wp:posOffset>
                </wp:positionV>
                <wp:extent cx="9810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981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16D845B"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87.2pt,3.15pt" to="264.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" strokecolor="#4579b8 [3044]"/>
            </w:pict>
          </mc:Fallback>
        </mc:AlternateContent>
      </w:r>
    </w:p>
    <w:p w:rsidR="00700F4C" w:rsidRPr="002D2040" w:rsidRDefault="00D12A80" w:rsidP="00D12A80">
      <w:pPr>
        <w:pStyle w:val="BodyText2"/>
        <w:tabs>
          <w:tab w:val="center" w:pos="4536"/>
          <w:tab w:val="left" w:pos="7817"/>
        </w:tabs>
        <w:spacing w:before="120" w:after="120"/>
        <w:jc w:val="left"/>
        <w:rPr>
          <w:rFonts w:ascii="Times New Roman" w:hAnsi="Times New Roman"/>
          <w:b w:val="0"/>
          <w:bCs w:val="0"/>
          <w:color w:val="000000" w:themeColor="text1"/>
          <w:spacing w:val="4"/>
          <w:sz w:val="28"/>
          <w:szCs w:val="28"/>
        </w:rPr>
      </w:pPr>
      <w:r w:rsidRPr="002D2040">
        <w:rPr>
          <w:rFonts w:ascii="Times New Roman" w:hAnsi="Times New Roman"/>
          <w:b w:val="0"/>
          <w:bCs w:val="0"/>
          <w:color w:val="000000" w:themeColor="text1"/>
          <w:spacing w:val="4"/>
          <w:sz w:val="28"/>
          <w:szCs w:val="28"/>
        </w:rPr>
        <w:tab/>
      </w:r>
      <w:r w:rsidR="00F15C95" w:rsidRPr="002D2040">
        <w:rPr>
          <w:rFonts w:ascii="Times New Roman" w:hAnsi="Times New Roman"/>
          <w:b w:val="0"/>
          <w:bCs w:val="0"/>
          <w:color w:val="000000" w:themeColor="text1"/>
          <w:spacing w:val="4"/>
          <w:sz w:val="28"/>
          <w:szCs w:val="28"/>
        </w:rPr>
        <w:t xml:space="preserve">Kính gửi: </w:t>
      </w:r>
      <w:r w:rsidR="007421A3" w:rsidRPr="002D2040">
        <w:rPr>
          <w:rFonts w:ascii="Times New Roman" w:hAnsi="Times New Roman"/>
          <w:b w:val="0"/>
          <w:bCs w:val="0"/>
          <w:color w:val="000000" w:themeColor="text1"/>
          <w:spacing w:val="4"/>
          <w:sz w:val="28"/>
          <w:szCs w:val="28"/>
        </w:rPr>
        <w:t>Ủy ban nhân dân tỉnh Đắk Nông</w:t>
      </w:r>
      <w:r w:rsidR="00F15C95" w:rsidRPr="002D2040">
        <w:rPr>
          <w:rFonts w:ascii="Times New Roman" w:hAnsi="Times New Roman"/>
          <w:b w:val="0"/>
          <w:bCs w:val="0"/>
          <w:color w:val="000000" w:themeColor="text1"/>
          <w:spacing w:val="4"/>
          <w:sz w:val="28"/>
          <w:szCs w:val="28"/>
        </w:rPr>
        <w:t>.</w:t>
      </w:r>
      <w:r w:rsidRPr="002D2040">
        <w:rPr>
          <w:rFonts w:ascii="Times New Roman" w:hAnsi="Times New Roman"/>
          <w:b w:val="0"/>
          <w:bCs w:val="0"/>
          <w:color w:val="000000" w:themeColor="text1"/>
          <w:spacing w:val="4"/>
          <w:sz w:val="28"/>
          <w:szCs w:val="28"/>
        </w:rPr>
        <w:tab/>
      </w:r>
    </w:p>
    <w:p w:rsidR="000E7E1D" w:rsidRPr="002D2040" w:rsidRDefault="000E7E1D" w:rsidP="00700F4C">
      <w:pPr>
        <w:pStyle w:val="BodyText2"/>
        <w:spacing w:before="120" w:after="120"/>
        <w:rPr>
          <w:rFonts w:ascii="Times New Roman" w:hAnsi="Times New Roman"/>
          <w:b w:val="0"/>
          <w:bCs w:val="0"/>
          <w:color w:val="000000" w:themeColor="text1"/>
          <w:spacing w:val="4"/>
          <w:sz w:val="8"/>
          <w:szCs w:val="28"/>
        </w:rPr>
      </w:pPr>
    </w:p>
    <w:p w:rsidR="00E92718" w:rsidRPr="00E92718" w:rsidRDefault="009711C8" w:rsidP="00326A1A">
      <w:pPr>
        <w:pStyle w:val="BodyText2"/>
        <w:spacing w:beforeLines="40" w:before="96" w:afterLines="40" w:after="96" w:line="276" w:lineRule="auto"/>
        <w:jc w:val="both"/>
        <w:rPr>
          <w:rFonts w:ascii="Times New Roman" w:hAnsi="Times New Roman"/>
          <w:b w:val="0"/>
          <w:bCs w:val="0"/>
          <w:color w:val="000000" w:themeColor="text1"/>
          <w:spacing w:val="4"/>
          <w:sz w:val="6"/>
          <w:szCs w:val="28"/>
        </w:rPr>
      </w:pPr>
      <w:r w:rsidRPr="002D2040">
        <w:rPr>
          <w:rFonts w:ascii="Times New Roman" w:hAnsi="Times New Roman"/>
          <w:b w:val="0"/>
          <w:bCs w:val="0"/>
          <w:color w:val="000000" w:themeColor="text1"/>
          <w:spacing w:val="4"/>
          <w:sz w:val="28"/>
          <w:szCs w:val="28"/>
        </w:rPr>
        <w:tab/>
      </w:r>
    </w:p>
    <w:p w:rsidR="00DC1192" w:rsidRDefault="00E853D2" w:rsidP="008E4C99">
      <w:pPr>
        <w:pStyle w:val="BodyText2"/>
        <w:spacing w:beforeLines="40" w:before="96" w:afterLines="40" w:after="96" w:line="276" w:lineRule="auto"/>
        <w:ind w:firstLine="720"/>
        <w:jc w:val="both"/>
        <w:rPr>
          <w:rFonts w:ascii="Times New Roman" w:hAnsi="Times New Roman"/>
          <w:b w:val="0"/>
          <w:bCs w:val="0"/>
          <w:color w:val="000000" w:themeColor="text1"/>
          <w:spacing w:val="4"/>
          <w:sz w:val="28"/>
          <w:szCs w:val="28"/>
        </w:rPr>
      </w:pPr>
      <w:r>
        <w:rPr>
          <w:rFonts w:ascii="Times New Roman" w:hAnsi="Times New Roman"/>
          <w:b w:val="0"/>
          <w:bCs w:val="0"/>
          <w:color w:val="000000" w:themeColor="text1"/>
          <w:spacing w:val="4"/>
          <w:sz w:val="28"/>
          <w:szCs w:val="28"/>
        </w:rPr>
        <w:t xml:space="preserve">Thực hiện Công văn số 1468/UBND-KT ngày 25/3/2022 của UBND tỉnh về việc chuẩn bị nội dung tổ chức Hội nghị đánh giá tình hình kinh tế - xã hội, bảo đảm quốc phòng an ninh quý I và đề ra phương hướng, nhiệm vụ quý II năm 2022; trong đó, yêu cầu Sở Kế hoạch và Đầu tư Báo cáo đánh giá việc thực hiện kế hoạch đầu tư công năm 2021; tiến độ thực hiện và giải ngân kế hoạch vốn đầu tư công 03 tháng đầu năm 2022. </w:t>
      </w:r>
      <w:r w:rsidRPr="002D2040">
        <w:rPr>
          <w:rFonts w:ascii="Times New Roman" w:hAnsi="Times New Roman"/>
          <w:b w:val="0"/>
          <w:bCs w:val="0"/>
          <w:color w:val="000000" w:themeColor="text1"/>
          <w:sz w:val="28"/>
          <w:szCs w:val="28"/>
        </w:rPr>
        <w:t>Trên cơ sở báo cáo của Kho bạc Nhà nước tỉnh và các chủ đầu tư, Sở Kế hoạch và Đầu tư báo cáo như sau:</w:t>
      </w:r>
    </w:p>
    <w:p w:rsidR="002C799A" w:rsidRDefault="002C799A" w:rsidP="008E4C99">
      <w:pPr>
        <w:pStyle w:val="BodyText2"/>
        <w:tabs>
          <w:tab w:val="left" w:pos="705"/>
        </w:tabs>
        <w:spacing w:beforeLines="40" w:before="96" w:afterLines="40" w:after="96" w:line="276" w:lineRule="auto"/>
        <w:jc w:val="both"/>
        <w:rPr>
          <w:rFonts w:ascii="Times New Roman" w:hAnsi="Times New Roman"/>
          <w:color w:val="000000" w:themeColor="text1"/>
          <w:sz w:val="28"/>
          <w:szCs w:val="28"/>
          <w:lang w:val="it-IT"/>
        </w:rPr>
      </w:pPr>
      <w:r>
        <w:rPr>
          <w:rFonts w:ascii="Times New Roman" w:hAnsi="Times New Roman"/>
          <w:color w:val="000000" w:themeColor="text1"/>
          <w:sz w:val="28"/>
          <w:szCs w:val="28"/>
          <w:lang w:val="it-IT"/>
        </w:rPr>
        <w:tab/>
        <w:t xml:space="preserve">I. </w:t>
      </w:r>
      <w:r w:rsidR="00FC65D9">
        <w:rPr>
          <w:rFonts w:ascii="Times New Roman" w:hAnsi="Times New Roman"/>
          <w:color w:val="000000" w:themeColor="text1"/>
          <w:sz w:val="28"/>
          <w:szCs w:val="28"/>
          <w:lang w:val="it-IT"/>
        </w:rPr>
        <w:t>Về việc đ</w:t>
      </w:r>
      <w:r>
        <w:rPr>
          <w:rFonts w:ascii="Times New Roman" w:hAnsi="Times New Roman"/>
          <w:color w:val="000000" w:themeColor="text1"/>
          <w:sz w:val="28"/>
          <w:szCs w:val="28"/>
          <w:lang w:val="it-IT"/>
        </w:rPr>
        <w:t xml:space="preserve">ánh giá </w:t>
      </w:r>
      <w:r w:rsidR="00FC65D9">
        <w:rPr>
          <w:rFonts w:ascii="Times New Roman" w:hAnsi="Times New Roman"/>
          <w:color w:val="000000" w:themeColor="text1"/>
          <w:sz w:val="28"/>
          <w:szCs w:val="28"/>
          <w:lang w:val="it-IT"/>
        </w:rPr>
        <w:t>tình hình</w:t>
      </w:r>
      <w:r w:rsidR="002C5C6A">
        <w:rPr>
          <w:rFonts w:ascii="Times New Roman" w:hAnsi="Times New Roman"/>
          <w:color w:val="000000" w:themeColor="text1"/>
          <w:sz w:val="28"/>
          <w:szCs w:val="28"/>
          <w:lang w:val="it-IT"/>
        </w:rPr>
        <w:t xml:space="preserve"> thực hiện kế hoạch đầu tư công năm 2021:</w:t>
      </w:r>
    </w:p>
    <w:p w:rsidR="002C5C6A" w:rsidRPr="007D7EC7" w:rsidRDefault="002C5C6A" w:rsidP="008E4C99">
      <w:pPr>
        <w:pStyle w:val="BodyText2"/>
        <w:tabs>
          <w:tab w:val="left" w:pos="705"/>
        </w:tabs>
        <w:spacing w:beforeLines="40" w:before="96" w:afterLines="40" w:after="96" w:line="276" w:lineRule="auto"/>
        <w:jc w:val="both"/>
        <w:rPr>
          <w:rFonts w:ascii="Times New Roman" w:hAnsi="Times New Roman"/>
          <w:b w:val="0"/>
          <w:color w:val="000000" w:themeColor="text1"/>
          <w:sz w:val="28"/>
          <w:szCs w:val="28"/>
          <w:lang w:val="it-IT"/>
        </w:rPr>
      </w:pPr>
      <w:r>
        <w:rPr>
          <w:rFonts w:ascii="Times New Roman" w:hAnsi="Times New Roman"/>
          <w:color w:val="000000" w:themeColor="text1"/>
          <w:sz w:val="28"/>
          <w:szCs w:val="28"/>
          <w:lang w:val="it-IT"/>
        </w:rPr>
        <w:tab/>
      </w:r>
      <w:r w:rsidR="007D7EC7" w:rsidRPr="007D7EC7">
        <w:rPr>
          <w:rFonts w:ascii="Times New Roman" w:hAnsi="Times New Roman"/>
          <w:b w:val="0"/>
          <w:color w:val="000000" w:themeColor="text1"/>
          <w:sz w:val="28"/>
          <w:szCs w:val="28"/>
          <w:lang w:val="it-IT"/>
        </w:rPr>
        <w:t>Tổng kết quả giải ngân chung</w:t>
      </w:r>
      <w:r w:rsidR="007D7EC7">
        <w:rPr>
          <w:rFonts w:ascii="Times New Roman" w:hAnsi="Times New Roman"/>
          <w:b w:val="0"/>
          <w:color w:val="000000" w:themeColor="text1"/>
          <w:sz w:val="28"/>
          <w:szCs w:val="28"/>
          <w:lang w:val="it-IT"/>
        </w:rPr>
        <w:t xml:space="preserve"> vốn đầu tư công năm 2021</w:t>
      </w:r>
      <w:r w:rsidR="007D7EC7" w:rsidRPr="007D7EC7">
        <w:rPr>
          <w:rFonts w:ascii="Times New Roman" w:hAnsi="Times New Roman"/>
          <w:b w:val="0"/>
          <w:color w:val="000000" w:themeColor="text1"/>
          <w:sz w:val="28"/>
          <w:szCs w:val="28"/>
          <w:lang w:val="it-IT"/>
        </w:rPr>
        <w:t xml:space="preserve"> là 2.074,048 tỷ đồng/2.144,579 tỷ đồng, đạt 96,7%</w:t>
      </w:r>
      <w:r w:rsidR="00FC65D9">
        <w:rPr>
          <w:rFonts w:ascii="Times New Roman" w:hAnsi="Times New Roman"/>
          <w:b w:val="0"/>
          <w:color w:val="000000" w:themeColor="text1"/>
          <w:sz w:val="28"/>
          <w:szCs w:val="28"/>
          <w:lang w:val="it-IT"/>
        </w:rPr>
        <w:t xml:space="preserve">; </w:t>
      </w:r>
      <w:r w:rsidR="00FD53EA">
        <w:rPr>
          <w:rFonts w:ascii="Times New Roman" w:hAnsi="Times New Roman"/>
          <w:b w:val="0"/>
          <w:color w:val="000000" w:themeColor="text1"/>
          <w:sz w:val="28"/>
          <w:szCs w:val="28"/>
          <w:lang w:val="it-IT"/>
        </w:rPr>
        <w:t xml:space="preserve">đã được </w:t>
      </w:r>
      <w:r w:rsidR="00452A7E">
        <w:rPr>
          <w:rFonts w:ascii="Times New Roman" w:hAnsi="Times New Roman"/>
          <w:b w:val="0"/>
          <w:color w:val="000000" w:themeColor="text1"/>
          <w:sz w:val="28"/>
          <w:szCs w:val="28"/>
          <w:lang w:val="it-IT"/>
        </w:rPr>
        <w:t>Sở Kế hoạch và Đầu tư</w:t>
      </w:r>
      <w:r w:rsidR="00FC65D9">
        <w:rPr>
          <w:rFonts w:ascii="Times New Roman" w:hAnsi="Times New Roman"/>
          <w:b w:val="0"/>
          <w:color w:val="000000" w:themeColor="text1"/>
          <w:sz w:val="28"/>
          <w:szCs w:val="28"/>
          <w:lang w:val="it-IT"/>
        </w:rPr>
        <w:t xml:space="preserve"> tổng hợp, báo cáo </w:t>
      </w:r>
      <w:r w:rsidR="00C421A6">
        <w:rPr>
          <w:rFonts w:ascii="Times New Roman" w:hAnsi="Times New Roman"/>
          <w:b w:val="0"/>
          <w:color w:val="000000" w:themeColor="text1"/>
          <w:sz w:val="28"/>
          <w:szCs w:val="28"/>
          <w:lang w:val="it-IT"/>
        </w:rPr>
        <w:t xml:space="preserve">UBND tỉnh </w:t>
      </w:r>
      <w:r w:rsidR="00AC4988">
        <w:rPr>
          <w:rFonts w:ascii="Times New Roman" w:hAnsi="Times New Roman"/>
          <w:b w:val="0"/>
          <w:color w:val="000000" w:themeColor="text1"/>
          <w:sz w:val="28"/>
          <w:szCs w:val="28"/>
          <w:lang w:val="it-IT"/>
        </w:rPr>
        <w:t xml:space="preserve">tại Báo cáo số 65/BC-SKH ngày </w:t>
      </w:r>
      <w:r w:rsidR="00C421A6">
        <w:rPr>
          <w:rFonts w:ascii="Times New Roman" w:hAnsi="Times New Roman"/>
          <w:b w:val="0"/>
          <w:color w:val="000000" w:themeColor="text1"/>
          <w:sz w:val="28"/>
          <w:szCs w:val="28"/>
          <w:lang w:val="it-IT"/>
        </w:rPr>
        <w:t xml:space="preserve">21/02/2022 </w:t>
      </w:r>
      <w:r w:rsidR="00C421A6" w:rsidRPr="00B36AE0">
        <w:rPr>
          <w:rFonts w:ascii="Times New Roman" w:hAnsi="Times New Roman"/>
          <w:b w:val="0"/>
          <w:i/>
          <w:color w:val="000000" w:themeColor="text1"/>
          <w:sz w:val="28"/>
          <w:szCs w:val="28"/>
          <w:lang w:val="it-IT"/>
        </w:rPr>
        <w:t>(</w:t>
      </w:r>
      <w:r w:rsidR="00AC4988" w:rsidRPr="00B36AE0">
        <w:rPr>
          <w:rFonts w:ascii="Times New Roman" w:hAnsi="Times New Roman"/>
          <w:b w:val="0"/>
          <w:i/>
          <w:color w:val="000000" w:themeColor="text1"/>
          <w:sz w:val="28"/>
          <w:szCs w:val="28"/>
          <w:lang w:val="it-IT"/>
        </w:rPr>
        <w:t>có scan đính kèm)</w:t>
      </w:r>
      <w:r w:rsidR="00AC4988">
        <w:rPr>
          <w:rFonts w:ascii="Times New Roman" w:hAnsi="Times New Roman"/>
          <w:b w:val="0"/>
          <w:color w:val="000000" w:themeColor="text1"/>
          <w:sz w:val="28"/>
          <w:szCs w:val="28"/>
          <w:lang w:val="it-IT"/>
        </w:rPr>
        <w:t>.</w:t>
      </w:r>
      <w:r w:rsidR="00601377">
        <w:rPr>
          <w:rFonts w:ascii="Times New Roman" w:hAnsi="Times New Roman"/>
          <w:b w:val="0"/>
          <w:color w:val="000000" w:themeColor="text1"/>
          <w:sz w:val="28"/>
          <w:szCs w:val="28"/>
          <w:lang w:val="it-IT"/>
        </w:rPr>
        <w:t xml:space="preserve"> </w:t>
      </w:r>
    </w:p>
    <w:p w:rsidR="00282A59" w:rsidRPr="002D2040" w:rsidRDefault="00B36AE0" w:rsidP="00461470">
      <w:pPr>
        <w:pStyle w:val="BodyText2"/>
        <w:tabs>
          <w:tab w:val="left" w:pos="705"/>
        </w:tabs>
        <w:spacing w:beforeLines="40" w:before="96" w:afterLines="40" w:after="96" w:line="276" w:lineRule="auto"/>
        <w:jc w:val="left"/>
        <w:rPr>
          <w:rFonts w:ascii="Times New Roman" w:hAnsi="Times New Roman"/>
          <w:color w:val="000000" w:themeColor="text1"/>
          <w:sz w:val="28"/>
          <w:szCs w:val="28"/>
          <w:lang w:val="it-IT"/>
        </w:rPr>
      </w:pPr>
      <w:r>
        <w:rPr>
          <w:rFonts w:ascii="Times New Roman" w:hAnsi="Times New Roman"/>
          <w:color w:val="000000" w:themeColor="text1"/>
          <w:sz w:val="28"/>
          <w:szCs w:val="28"/>
          <w:lang w:val="it-IT"/>
        </w:rPr>
        <w:tab/>
        <w:t>II</w:t>
      </w:r>
      <w:r w:rsidR="00282A59" w:rsidRPr="002D2040">
        <w:rPr>
          <w:rFonts w:ascii="Times New Roman" w:hAnsi="Times New Roman"/>
          <w:color w:val="000000" w:themeColor="text1"/>
          <w:sz w:val="28"/>
          <w:szCs w:val="28"/>
          <w:lang w:val="it-IT"/>
        </w:rPr>
        <w:t>. Kế hoạch vốn đầu tư công năm 2022:</w:t>
      </w:r>
    </w:p>
    <w:p w:rsidR="00282A59" w:rsidRPr="002D2040" w:rsidRDefault="003B1A74" w:rsidP="00461470">
      <w:pPr>
        <w:pStyle w:val="BodyText2"/>
        <w:spacing w:beforeLines="40" w:before="96" w:afterLines="40" w:after="96" w:line="276" w:lineRule="auto"/>
        <w:ind w:firstLine="720"/>
        <w:jc w:val="both"/>
        <w:rPr>
          <w:rFonts w:ascii="Times New Roman" w:hAnsi="Times New Roman"/>
          <w:b w:val="0"/>
          <w:color w:val="000000" w:themeColor="text1"/>
          <w:sz w:val="28"/>
          <w:szCs w:val="28"/>
          <w:lang w:val="it-IT"/>
        </w:rPr>
      </w:pPr>
      <w:r w:rsidRPr="002D2040">
        <w:rPr>
          <w:rFonts w:ascii="Times New Roman" w:hAnsi="Times New Roman"/>
          <w:i/>
          <w:color w:val="000000" w:themeColor="text1"/>
          <w:sz w:val="28"/>
          <w:szCs w:val="28"/>
          <w:lang w:val="it-IT"/>
        </w:rPr>
        <w:t>1.</w:t>
      </w:r>
      <w:r w:rsidR="0029466F" w:rsidRPr="002D2040">
        <w:rPr>
          <w:rFonts w:ascii="Times New Roman" w:hAnsi="Times New Roman"/>
          <w:i/>
          <w:color w:val="000000" w:themeColor="text1"/>
          <w:sz w:val="28"/>
          <w:szCs w:val="28"/>
          <w:lang w:val="it-IT"/>
        </w:rPr>
        <w:t xml:space="preserve"> </w:t>
      </w:r>
      <w:r w:rsidR="00282A59" w:rsidRPr="002D2040">
        <w:rPr>
          <w:rFonts w:ascii="Times New Roman" w:hAnsi="Times New Roman"/>
          <w:i/>
          <w:color w:val="000000" w:themeColor="text1"/>
          <w:sz w:val="28"/>
          <w:szCs w:val="28"/>
          <w:lang w:val="it-IT"/>
        </w:rPr>
        <w:t>Tổng kế hoạch vốn năm 202</w:t>
      </w:r>
      <w:r w:rsidR="005A6075" w:rsidRPr="002D2040">
        <w:rPr>
          <w:rFonts w:ascii="Times New Roman" w:hAnsi="Times New Roman"/>
          <w:i/>
          <w:color w:val="000000" w:themeColor="text1"/>
          <w:sz w:val="28"/>
          <w:szCs w:val="28"/>
          <w:lang w:val="it-IT"/>
        </w:rPr>
        <w:t>2</w:t>
      </w:r>
      <w:r w:rsidR="00282A59" w:rsidRPr="002D2040">
        <w:rPr>
          <w:rFonts w:ascii="Times New Roman" w:hAnsi="Times New Roman"/>
          <w:b w:val="0"/>
          <w:i/>
          <w:color w:val="000000" w:themeColor="text1"/>
          <w:sz w:val="28"/>
          <w:szCs w:val="28"/>
          <w:lang w:val="it-IT"/>
        </w:rPr>
        <w:t xml:space="preserve"> </w:t>
      </w:r>
      <w:r w:rsidR="00282A59" w:rsidRPr="002D2040">
        <w:rPr>
          <w:rFonts w:ascii="Times New Roman" w:hAnsi="Times New Roman"/>
          <w:b w:val="0"/>
          <w:color w:val="000000" w:themeColor="text1"/>
          <w:sz w:val="28"/>
          <w:szCs w:val="28"/>
          <w:lang w:val="it-IT"/>
        </w:rPr>
        <w:t>là 2.</w:t>
      </w:r>
      <w:r w:rsidR="00D47D0C" w:rsidRPr="002D2040">
        <w:rPr>
          <w:rFonts w:ascii="Times New Roman" w:hAnsi="Times New Roman"/>
          <w:b w:val="0"/>
          <w:color w:val="000000" w:themeColor="text1"/>
          <w:sz w:val="28"/>
          <w:szCs w:val="28"/>
          <w:lang w:val="it-IT"/>
        </w:rPr>
        <w:t>783</w:t>
      </w:r>
      <w:r w:rsidR="00282A59" w:rsidRPr="002D2040">
        <w:rPr>
          <w:rFonts w:ascii="Times New Roman" w:hAnsi="Times New Roman"/>
          <w:b w:val="0"/>
          <w:color w:val="000000" w:themeColor="text1"/>
          <w:sz w:val="28"/>
          <w:szCs w:val="28"/>
          <w:lang w:val="it-IT"/>
        </w:rPr>
        <w:t>,</w:t>
      </w:r>
      <w:r w:rsidR="00D47D0C" w:rsidRPr="002D2040">
        <w:rPr>
          <w:rFonts w:ascii="Times New Roman" w:hAnsi="Times New Roman"/>
          <w:b w:val="0"/>
          <w:color w:val="000000" w:themeColor="text1"/>
          <w:sz w:val="28"/>
          <w:szCs w:val="28"/>
          <w:lang w:val="it-IT"/>
        </w:rPr>
        <w:t>517</w:t>
      </w:r>
      <w:r w:rsidR="00282A59" w:rsidRPr="002D2040">
        <w:rPr>
          <w:rFonts w:ascii="Times New Roman" w:hAnsi="Times New Roman"/>
          <w:b w:val="0"/>
          <w:color w:val="000000" w:themeColor="text1"/>
          <w:sz w:val="28"/>
          <w:szCs w:val="28"/>
          <w:lang w:val="it-IT"/>
        </w:rPr>
        <w:t xml:space="preserve"> tỷ đồng, bao gồm: </w:t>
      </w:r>
    </w:p>
    <w:p w:rsidR="00980AEF" w:rsidRPr="002D2040" w:rsidRDefault="00980AEF"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Nguồn ngân sách địa phương là 1.192,73</w:t>
      </w:r>
      <w:r w:rsidR="00282A59" w:rsidRPr="002D2040">
        <w:rPr>
          <w:color w:val="000000" w:themeColor="text1"/>
          <w:sz w:val="28"/>
          <w:szCs w:val="28"/>
          <w:lang w:val="it-IT"/>
        </w:rPr>
        <w:t xml:space="preserve"> tỷ đồng</w:t>
      </w:r>
      <w:r w:rsidRPr="002D2040">
        <w:rPr>
          <w:color w:val="000000" w:themeColor="text1"/>
          <w:sz w:val="28"/>
          <w:szCs w:val="28"/>
          <w:lang w:val="it-IT"/>
        </w:rPr>
        <w:t>.</w:t>
      </w:r>
    </w:p>
    <w:p w:rsidR="00282A59" w:rsidRPr="002D2040" w:rsidRDefault="00980AEF"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Nguồn n</w:t>
      </w:r>
      <w:r w:rsidR="00282A59" w:rsidRPr="002D2040">
        <w:rPr>
          <w:color w:val="000000" w:themeColor="text1"/>
          <w:sz w:val="28"/>
          <w:szCs w:val="28"/>
          <w:lang w:val="it-IT"/>
        </w:rPr>
        <w:t xml:space="preserve">gân sách </w:t>
      </w:r>
      <w:r w:rsidRPr="002D2040">
        <w:rPr>
          <w:color w:val="000000" w:themeColor="text1"/>
          <w:sz w:val="28"/>
          <w:szCs w:val="28"/>
          <w:lang w:val="it-IT"/>
        </w:rPr>
        <w:t>t</w:t>
      </w:r>
      <w:r w:rsidR="00282A59" w:rsidRPr="002D2040">
        <w:rPr>
          <w:color w:val="000000" w:themeColor="text1"/>
          <w:sz w:val="28"/>
          <w:szCs w:val="28"/>
          <w:lang w:val="it-IT"/>
        </w:rPr>
        <w:t xml:space="preserve">rung ương là </w:t>
      </w:r>
      <w:r w:rsidRPr="002D2040">
        <w:rPr>
          <w:color w:val="000000" w:themeColor="text1"/>
          <w:sz w:val="28"/>
          <w:szCs w:val="28"/>
          <w:lang w:val="it-IT"/>
        </w:rPr>
        <w:t>1.232,5 tỷ đồng.</w:t>
      </w:r>
      <w:r w:rsidR="00282A59" w:rsidRPr="002D2040">
        <w:rPr>
          <w:color w:val="000000" w:themeColor="text1"/>
          <w:sz w:val="28"/>
          <w:szCs w:val="28"/>
          <w:lang w:val="it-IT"/>
        </w:rPr>
        <w:t xml:space="preserve"> </w:t>
      </w:r>
    </w:p>
    <w:p w:rsidR="00282A59" w:rsidRPr="002D2040" w:rsidRDefault="00282A59"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xml:space="preserve">- Nguồn vốn ODA là </w:t>
      </w:r>
      <w:r w:rsidR="00D1134B" w:rsidRPr="002D2040">
        <w:rPr>
          <w:color w:val="000000" w:themeColor="text1"/>
          <w:sz w:val="28"/>
          <w:szCs w:val="28"/>
          <w:lang w:val="it-IT"/>
        </w:rPr>
        <w:t>358,287</w:t>
      </w:r>
      <w:r w:rsidRPr="002D2040">
        <w:rPr>
          <w:color w:val="000000" w:themeColor="text1"/>
          <w:sz w:val="28"/>
          <w:szCs w:val="28"/>
          <w:lang w:val="it-IT"/>
        </w:rPr>
        <w:t xml:space="preserve"> tỷ đồng.</w:t>
      </w:r>
    </w:p>
    <w:p w:rsidR="00015EBB" w:rsidRPr="002D2040" w:rsidRDefault="00DB0499" w:rsidP="00461470">
      <w:pPr>
        <w:spacing w:beforeLines="40" w:before="96" w:afterLines="40" w:after="96" w:line="276" w:lineRule="auto"/>
        <w:ind w:firstLine="720"/>
        <w:jc w:val="both"/>
        <w:outlineLvl w:val="0"/>
        <w:rPr>
          <w:b/>
          <w:i/>
          <w:color w:val="000000" w:themeColor="text1"/>
          <w:sz w:val="28"/>
          <w:szCs w:val="28"/>
          <w:lang w:val="it-IT"/>
        </w:rPr>
      </w:pPr>
      <w:r w:rsidRPr="002D2040">
        <w:rPr>
          <w:b/>
          <w:i/>
          <w:color w:val="000000" w:themeColor="text1"/>
          <w:sz w:val="28"/>
          <w:szCs w:val="28"/>
          <w:lang w:val="it-IT"/>
        </w:rPr>
        <w:t>2.</w:t>
      </w:r>
      <w:r w:rsidR="00282A59" w:rsidRPr="002D2040">
        <w:rPr>
          <w:b/>
          <w:i/>
          <w:color w:val="000000" w:themeColor="text1"/>
          <w:sz w:val="28"/>
          <w:szCs w:val="28"/>
          <w:lang w:val="it-IT"/>
        </w:rPr>
        <w:t xml:space="preserve"> Tình hình phân bổ: </w:t>
      </w:r>
    </w:p>
    <w:p w:rsidR="00015EBB" w:rsidRPr="002D2040" w:rsidRDefault="00015EBB"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(1) Nguồn ngân sách địa phương:</w:t>
      </w:r>
    </w:p>
    <w:p w:rsidR="00015EBB" w:rsidRPr="002D2040" w:rsidRDefault="00015EBB"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xml:space="preserve">Đã phân bổ 1.115,878 tỷ đồng/ 1.192,73 tỷ đồng, </w:t>
      </w:r>
      <w:r w:rsidR="00F416BB" w:rsidRPr="002D2040">
        <w:rPr>
          <w:color w:val="000000" w:themeColor="text1"/>
          <w:sz w:val="28"/>
          <w:szCs w:val="28"/>
          <w:lang w:val="it-IT"/>
        </w:rPr>
        <w:t xml:space="preserve">đạt 93,6%; </w:t>
      </w:r>
      <w:r w:rsidRPr="002D2040">
        <w:rPr>
          <w:color w:val="000000" w:themeColor="text1"/>
          <w:sz w:val="28"/>
          <w:szCs w:val="28"/>
          <w:lang w:val="it-IT"/>
        </w:rPr>
        <w:t>còn lại 76,852 tỷ đồng, dự kiến phân bổ cho các chương trình, dự án gồm:</w:t>
      </w:r>
    </w:p>
    <w:p w:rsidR="00015EBB" w:rsidRPr="002D2040" w:rsidRDefault="00F416BB"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Đối ứng chương trình MTQG là 15 tỷ đồng.</w:t>
      </w:r>
    </w:p>
    <w:p w:rsidR="00F416BB" w:rsidRPr="002D2040" w:rsidRDefault="00F416BB"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xml:space="preserve">- </w:t>
      </w:r>
      <w:r w:rsidR="00B23F94" w:rsidRPr="002D2040">
        <w:rPr>
          <w:color w:val="000000" w:themeColor="text1"/>
          <w:sz w:val="28"/>
          <w:szCs w:val="28"/>
          <w:lang w:val="it-IT"/>
        </w:rPr>
        <w:t xml:space="preserve">Dự kiến bố trí cho các dự án khởi công mới, chuẩn bị đẩu tư sau khi được HĐND tỉnh thông qua </w:t>
      </w:r>
      <w:r w:rsidR="00980973" w:rsidRPr="00E32EEE">
        <w:rPr>
          <w:i/>
          <w:color w:val="000000" w:themeColor="text1"/>
          <w:sz w:val="28"/>
          <w:szCs w:val="28"/>
          <w:lang w:val="it-IT"/>
        </w:rPr>
        <w:t>(phân bổ cho 06 dự án được phê duyệt chủ trương đầu tư ngày 15/12/2021 chưa đảm bảo thủ tục giao vốn là 22,277 tỷ đồng; chuẩn bị đầu tư năm 2022 là 5 tỷ đồng; ngân sách địa phương bổ sung cho chi đầu tư</w:t>
      </w:r>
      <w:r w:rsidR="00DE288D" w:rsidRPr="00E32EEE">
        <w:rPr>
          <w:i/>
          <w:color w:val="000000" w:themeColor="text1"/>
          <w:sz w:val="28"/>
          <w:szCs w:val="28"/>
          <w:lang w:val="it-IT"/>
        </w:rPr>
        <w:t xml:space="preserve"> </w:t>
      </w:r>
      <w:r w:rsidR="007F5197" w:rsidRPr="00E32EEE">
        <w:rPr>
          <w:i/>
          <w:color w:val="000000" w:themeColor="text1"/>
          <w:sz w:val="28"/>
          <w:szCs w:val="28"/>
          <w:lang w:val="it-IT"/>
        </w:rPr>
        <w:t xml:space="preserve">để </w:t>
      </w:r>
      <w:r w:rsidR="00DE288D" w:rsidRPr="00E32EEE">
        <w:rPr>
          <w:i/>
          <w:color w:val="000000" w:themeColor="text1"/>
          <w:sz w:val="28"/>
          <w:szCs w:val="28"/>
          <w:lang w:val="it-IT"/>
        </w:rPr>
        <w:t xml:space="preserve">phân bổ cho các dự án khởi công mới năm 2022 là 26,5 tỷ đồng; phân </w:t>
      </w:r>
      <w:r w:rsidR="00DE288D" w:rsidRPr="00E32EEE">
        <w:rPr>
          <w:i/>
          <w:color w:val="000000" w:themeColor="text1"/>
          <w:sz w:val="28"/>
          <w:szCs w:val="28"/>
          <w:lang w:val="it-IT"/>
        </w:rPr>
        <w:lastRenderedPageBreak/>
        <w:t>bổ 4 tỷ đồng cho dự án Đường bờ Đông Hồ trung tâm chưa hoàn thành thủ tục giao vốn)</w:t>
      </w:r>
      <w:r w:rsidR="00DE288D" w:rsidRPr="002D2040">
        <w:rPr>
          <w:color w:val="000000" w:themeColor="text1"/>
          <w:sz w:val="28"/>
          <w:szCs w:val="28"/>
          <w:lang w:val="it-IT"/>
        </w:rPr>
        <w:t>.</w:t>
      </w:r>
    </w:p>
    <w:p w:rsidR="00DE288D" w:rsidRPr="002D2040" w:rsidRDefault="005E37F9"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xml:space="preserve">- </w:t>
      </w:r>
      <w:r w:rsidR="0074054A" w:rsidRPr="002D2040">
        <w:rPr>
          <w:color w:val="000000" w:themeColor="text1"/>
          <w:sz w:val="28"/>
          <w:szCs w:val="28"/>
          <w:lang w:val="it-IT"/>
        </w:rPr>
        <w:t xml:space="preserve">Nguồn Chính phủ vay về cho vay lại là 4,075 tỷ đồng, dự kiến </w:t>
      </w:r>
      <w:r w:rsidR="007432A0" w:rsidRPr="002D2040">
        <w:rPr>
          <w:color w:val="000000" w:themeColor="text1"/>
          <w:sz w:val="28"/>
          <w:szCs w:val="28"/>
          <w:lang w:val="it-IT"/>
        </w:rPr>
        <w:t>phân bổ cho Chương trình mở rộng quy mô vệ sinh nước sạch nông thôn dựa trên kết quả vay vốn ngân hàng thế giới, tỉnh Đắk Nông và Dự án Sửa chữa và Nâng cao a</w:t>
      </w:r>
      <w:r w:rsidR="007F5197">
        <w:rPr>
          <w:color w:val="000000" w:themeColor="text1"/>
          <w:sz w:val="28"/>
          <w:szCs w:val="28"/>
          <w:lang w:val="it-IT"/>
        </w:rPr>
        <w:t>n toàn đập (WB8), tỉnh Đắk Nông</w:t>
      </w:r>
      <w:r w:rsidR="007432A0" w:rsidRPr="002D2040">
        <w:rPr>
          <w:color w:val="000000" w:themeColor="text1"/>
          <w:sz w:val="28"/>
          <w:szCs w:val="28"/>
          <w:lang w:val="it-IT"/>
        </w:rPr>
        <w:t xml:space="preserve"> theo</w:t>
      </w:r>
      <w:r w:rsidR="005F403A" w:rsidRPr="002D2040">
        <w:rPr>
          <w:color w:val="000000" w:themeColor="text1"/>
          <w:sz w:val="28"/>
          <w:szCs w:val="28"/>
          <w:lang w:val="it-IT"/>
        </w:rPr>
        <w:t xml:space="preserve"> </w:t>
      </w:r>
      <w:r w:rsidR="007F5197">
        <w:rPr>
          <w:color w:val="000000" w:themeColor="text1"/>
          <w:sz w:val="28"/>
          <w:szCs w:val="28"/>
          <w:lang w:val="it-IT"/>
        </w:rPr>
        <w:t xml:space="preserve">đúng </w:t>
      </w:r>
      <w:r w:rsidR="005F403A" w:rsidRPr="002D2040">
        <w:rPr>
          <w:color w:val="000000" w:themeColor="text1"/>
          <w:sz w:val="28"/>
          <w:szCs w:val="28"/>
          <w:lang w:val="it-IT"/>
        </w:rPr>
        <w:t>tỷ lệ đảm bảo</w:t>
      </w:r>
      <w:r w:rsidR="007432A0" w:rsidRPr="002D2040">
        <w:rPr>
          <w:color w:val="000000" w:themeColor="text1"/>
          <w:sz w:val="28"/>
          <w:szCs w:val="28"/>
          <w:lang w:val="it-IT"/>
        </w:rPr>
        <w:t xml:space="preserve"> cơ chế tài chính đã được cấp thẩm quyền phê duyệt.</w:t>
      </w:r>
    </w:p>
    <w:p w:rsidR="00947A65" w:rsidRPr="002D2040" w:rsidRDefault="00947A65"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(2) Nguồn ngân sách trung ương: đã phân bổ 1.232,5 tỷ đồng/1.232,5 tỷ đồng, đạt 100%.</w:t>
      </w:r>
    </w:p>
    <w:p w:rsidR="000C40B9" w:rsidRDefault="00947A65" w:rsidP="000C40B9">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(3) Nguồn vốn ODA: đã phân bổ 245,912 tỷ đồng/358,287 tỷ đồng, đạt 68,6%, còn lại 112,375 tỷ đồng, dự kiến phân bổ:</w:t>
      </w:r>
    </w:p>
    <w:p w:rsidR="000C40B9" w:rsidRDefault="003A4031" w:rsidP="000C40B9">
      <w:pPr>
        <w:spacing w:beforeLines="40" w:before="96" w:afterLines="40" w:after="96" w:line="276" w:lineRule="auto"/>
        <w:ind w:firstLine="720"/>
        <w:jc w:val="both"/>
        <w:outlineLvl w:val="0"/>
        <w:rPr>
          <w:sz w:val="28"/>
          <w:szCs w:val="28"/>
        </w:rPr>
      </w:pPr>
      <w:r w:rsidRPr="000C40B9">
        <w:rPr>
          <w:sz w:val="28"/>
          <w:szCs w:val="28"/>
        </w:rPr>
        <w:t xml:space="preserve">- Dự án Trường Cao đẳng cộng đồng tỉnh Đắk Nông dự kiến bố trí 22,9 tỷ đồng. Tuy nhiên dự án chưa được ký thỏa thuận vay do vướng mắc trong việc cấp ý kiến pháp lý thỏa thuận vay theo quy định. Ngày 01/01/2022, Phó Thủ tướng Thường trực Chính phủ Phạm Bình Minh đã đồng ý với đề nghị của Bộ Tư pháp về việc cấp ý kiến pháp lý cho thỏa thuận vay </w:t>
      </w:r>
      <w:r w:rsidRPr="000C40B9">
        <w:rPr>
          <w:i/>
          <w:sz w:val="28"/>
          <w:szCs w:val="28"/>
        </w:rPr>
        <w:t>(tại Công văn số 06/VPCP-QHQT của Văn phòng Chính phủ)</w:t>
      </w:r>
      <w:r w:rsidRPr="000C40B9">
        <w:rPr>
          <w:sz w:val="28"/>
          <w:szCs w:val="28"/>
        </w:rPr>
        <w:t>. Hiện nay, UBND tỉnh Đắk Nông và các bộ, ngành liên quan đang triển khai các thủ tục để sớm ký kết thỏa thuận vay với Quỹ Ả rập Xê út. Sau khi dự án hoàn thiện các thủ tục đầu tư, Sở kế hoạch và Đầu tư sẽ tham mưu UBND tỉnh giao chi tiết kế hoạch vốn cho dự án.</w:t>
      </w:r>
    </w:p>
    <w:p w:rsidR="00D37A41" w:rsidRDefault="003A4031" w:rsidP="00D37A41">
      <w:pPr>
        <w:spacing w:beforeLines="40" w:before="96" w:afterLines="40" w:after="96" w:line="276" w:lineRule="auto"/>
        <w:ind w:firstLine="720"/>
        <w:jc w:val="both"/>
        <w:outlineLvl w:val="0"/>
        <w:rPr>
          <w:color w:val="000000" w:themeColor="text1"/>
          <w:sz w:val="28"/>
          <w:szCs w:val="28"/>
          <w:lang w:val="it-IT"/>
        </w:rPr>
      </w:pPr>
      <w:r w:rsidRPr="000C40B9">
        <w:rPr>
          <w:iCs/>
          <w:sz w:val="28"/>
          <w:szCs w:val="28"/>
        </w:rPr>
        <w:t xml:space="preserve">- Chương trình mở rộng quy mô vệ sinh nước sạch nông thôn dựa trên kết quả vay vốn ngân hàng thế giới, tỉnh Đắk Nông dự kiến bố trí 24,8 tỷ đồng: Chương trình được thực hiện trên địa bàn tỉnh với nhiều tiểu dự án, Chủ đầu tư là UBND các huyện. </w:t>
      </w:r>
      <w:r w:rsidR="00E42B48" w:rsidRPr="002D2040">
        <w:rPr>
          <w:iCs/>
          <w:color w:val="000000" w:themeColor="text1"/>
          <w:sz w:val="28"/>
          <w:szCs w:val="28"/>
        </w:rPr>
        <w:t>Hiện tại dự án đang ở giai đoạn cuối, Cơ quan điều phối Chương trình cấp tỉnh đang phối hợp các đơn vị Chủ đầu tư hoàn thiện các hồ sơ có liên quan để tiến hành phân bổ chi tiết cho các tiểu dự án.</w:t>
      </w:r>
    </w:p>
    <w:p w:rsidR="00D37A41" w:rsidRDefault="003A4031" w:rsidP="00D37A41">
      <w:pPr>
        <w:spacing w:beforeLines="40" w:before="96" w:afterLines="40" w:after="96" w:line="276" w:lineRule="auto"/>
        <w:ind w:firstLine="720"/>
        <w:jc w:val="both"/>
        <w:outlineLvl w:val="0"/>
        <w:rPr>
          <w:color w:val="000000" w:themeColor="text1"/>
          <w:sz w:val="28"/>
          <w:szCs w:val="28"/>
          <w:lang w:val="it-IT"/>
        </w:rPr>
      </w:pPr>
      <w:r w:rsidRPr="000C40B9">
        <w:rPr>
          <w:iCs/>
          <w:sz w:val="28"/>
          <w:szCs w:val="28"/>
        </w:rPr>
        <w:t>- Dự án Sửa chữa và Nâng cao an toàn đập (WB8), tỉnh Đắk Nông dự kiến bố trí 8,925 tỷ đồng, tuy nhiên dự án chưa được bổ sung kế hoạch đầu tư công trung hạn vốn NSTW giai đoạn 2021-2025. Sở Kế hoạch và Đầu tư đã tham mưu UBND tỉnh báo cáo, đề nghị Bộ Kế hoạch và Đầu tư xem xét, sớm trình Thủ tướng Chính phủ điều chỉnh, bổ sung kế hoạch đầu tư công trung hạn vốn ngân sách trung ương giai đoạn 2021-2025 cho Dự án tại nhiều văn bản như: Báo cáo số 482/BC-UBND ngày 20/7/2021; Công văn số 6829/UBND-KTTH ngày 23/11/2021; Công văn số 33/UBND-KTTH ngày 05/01/2022, Công văn số 1259/UBND-KT ngày 17/3/2022; nhưng đến nay, Trung ương chưa có văn bản thống nhất. Chờ sau khi Trung ương có ý kiến, Sở Kế hoạch và Đầu tư sẽ tham mưu UBND tỉnh triển khai.</w:t>
      </w:r>
    </w:p>
    <w:p w:rsidR="003A4031" w:rsidRPr="00D37A41" w:rsidRDefault="003A4031" w:rsidP="00D37A41">
      <w:pPr>
        <w:spacing w:beforeLines="40" w:before="96" w:afterLines="40" w:after="96" w:line="276" w:lineRule="auto"/>
        <w:ind w:firstLine="720"/>
        <w:jc w:val="both"/>
        <w:outlineLvl w:val="0"/>
        <w:rPr>
          <w:color w:val="000000" w:themeColor="text1"/>
          <w:sz w:val="28"/>
          <w:szCs w:val="28"/>
          <w:lang w:val="it-IT"/>
        </w:rPr>
      </w:pPr>
      <w:r w:rsidRPr="000C40B9">
        <w:rPr>
          <w:iCs/>
          <w:sz w:val="28"/>
          <w:szCs w:val="28"/>
        </w:rPr>
        <w:t>- Đối với dự án “</w:t>
      </w:r>
      <w:r w:rsidRPr="000C40B9">
        <w:rPr>
          <w:i/>
          <w:iCs/>
          <w:sz w:val="28"/>
          <w:szCs w:val="28"/>
        </w:rPr>
        <w:t xml:space="preserve">Tăng cường khả năng chống chịu của nông nghiệp quy mô nhỏ với an ninh nguồn nước do biến đổi khí hậu khu vực Tây Nguyên và </w:t>
      </w:r>
      <w:r w:rsidRPr="000C40B9">
        <w:rPr>
          <w:i/>
          <w:iCs/>
          <w:sz w:val="28"/>
          <w:szCs w:val="28"/>
        </w:rPr>
        <w:lastRenderedPageBreak/>
        <w:t>Nam Trung Bộ, tỉnh Đắk Nông</w:t>
      </w:r>
      <w:r w:rsidRPr="000C40B9">
        <w:rPr>
          <w:iCs/>
          <w:sz w:val="28"/>
          <w:szCs w:val="28"/>
        </w:rPr>
        <w:t xml:space="preserve">” dự kiến bố trí 55,75 tỷ đồng do dự án chưa được bổ sung kế hoạch đầu tư công trung hạn vốn NSTW giai đoạn 2021-2025. </w:t>
      </w:r>
      <w:r w:rsidRPr="000C40B9">
        <w:rPr>
          <w:rFonts w:eastAsia="Calibri"/>
          <w:sz w:val="28"/>
          <w:szCs w:val="28"/>
        </w:rPr>
        <w:t xml:space="preserve">Đến nay, Thủ tướng Chính phủ đã phê duyệt giao bổ sung </w:t>
      </w:r>
      <w:r w:rsidRPr="000C40B9">
        <w:rPr>
          <w:spacing w:val="-4"/>
          <w:sz w:val="28"/>
          <w:szCs w:val="28"/>
        </w:rPr>
        <w:t>kế hoạch đầu tư công trung hạn vốn ngân sách nhà nước giai đoạn 2021-2</w:t>
      </w:r>
      <w:r w:rsidR="00D37A41">
        <w:rPr>
          <w:spacing w:val="-4"/>
          <w:sz w:val="28"/>
          <w:szCs w:val="28"/>
        </w:rPr>
        <w:t>025 cho Dự án với số vốn là 108,</w:t>
      </w:r>
      <w:r w:rsidRPr="000C40B9">
        <w:rPr>
          <w:spacing w:val="-4"/>
          <w:sz w:val="28"/>
          <w:szCs w:val="28"/>
        </w:rPr>
        <w:t xml:space="preserve">609 </w:t>
      </w:r>
      <w:r w:rsidR="00D37A41">
        <w:rPr>
          <w:spacing w:val="-4"/>
          <w:sz w:val="28"/>
          <w:szCs w:val="28"/>
        </w:rPr>
        <w:t>tỷ</w:t>
      </w:r>
      <w:r w:rsidRPr="000C40B9">
        <w:rPr>
          <w:spacing w:val="-4"/>
          <w:sz w:val="28"/>
          <w:szCs w:val="28"/>
        </w:rPr>
        <w:t xml:space="preserve"> đồng (</w:t>
      </w:r>
      <w:r w:rsidRPr="000C40B9">
        <w:rPr>
          <w:i/>
          <w:spacing w:val="-4"/>
          <w:sz w:val="28"/>
          <w:szCs w:val="28"/>
        </w:rPr>
        <w:t>tại Quyết định số 236/QĐ-TTg ngày 21/02/2022</w:t>
      </w:r>
      <w:r w:rsidRPr="000C40B9">
        <w:rPr>
          <w:spacing w:val="-4"/>
          <w:sz w:val="28"/>
          <w:szCs w:val="28"/>
        </w:rPr>
        <w:t>), đồng thời UBND tỉnh đã ban hành Quyết định số 564/QĐ-UBND ngày 18/3/2022 của UBND tỉnh về việc điều chỉnh, bổ sung kế hoạch đầu tư công trung hạn nguồn ngân sách trung ương giai đoạn 2021-2025 (</w:t>
      </w:r>
      <w:r w:rsidRPr="000C40B9">
        <w:rPr>
          <w:i/>
          <w:spacing w:val="-4"/>
          <w:sz w:val="28"/>
          <w:szCs w:val="28"/>
        </w:rPr>
        <w:t>đợt 2</w:t>
      </w:r>
      <w:r w:rsidRPr="000C40B9">
        <w:rPr>
          <w:spacing w:val="-4"/>
          <w:sz w:val="28"/>
          <w:szCs w:val="28"/>
        </w:rPr>
        <w:t xml:space="preserve">). Tuy nhiên, theo rà soát của Sở Nông nghiệp và Phát triển Nông thôn, trên cơ sở tình hình thực tế hiện nay, </w:t>
      </w:r>
      <w:r w:rsidRPr="000C40B9">
        <w:rPr>
          <w:spacing w:val="-4"/>
          <w:sz w:val="28"/>
          <w:szCs w:val="28"/>
          <w:lang w:val="sv-SE"/>
        </w:rPr>
        <w:t xml:space="preserve">dự án </w:t>
      </w:r>
      <w:r w:rsidRPr="000C40B9">
        <w:rPr>
          <w:spacing w:val="-4"/>
          <w:sz w:val="28"/>
          <w:szCs w:val="28"/>
          <w:lang w:val="en"/>
        </w:rPr>
        <w:t>“</w:t>
      </w:r>
      <w:r w:rsidRPr="000C40B9">
        <w:rPr>
          <w:i/>
          <w:spacing w:val="-4"/>
          <w:sz w:val="28"/>
          <w:szCs w:val="28"/>
          <w:lang w:val="vi-VN"/>
        </w:rPr>
        <w:t xml:space="preserve">Tăng cường khả năng </w:t>
      </w:r>
      <w:r w:rsidRPr="000C40B9">
        <w:rPr>
          <w:i/>
          <w:spacing w:val="-4"/>
          <w:sz w:val="28"/>
          <w:szCs w:val="28"/>
        </w:rPr>
        <w:t>chống chịu của nông nghiệp quy mô nhỏ với an ninh nguồn nước do biến đổi khí hậu khu vực Tây Nguyên và Nam Trung Bộ – tỉnh Đăk Nông</w:t>
      </w:r>
      <w:r w:rsidRPr="000C40B9">
        <w:rPr>
          <w:spacing w:val="-4"/>
          <w:sz w:val="28"/>
          <w:szCs w:val="28"/>
        </w:rPr>
        <w:t>” chỉ còn nhu cầu kế hoạch vốn năm 2022 vốn ODA cấp phá</w:t>
      </w:r>
      <w:r w:rsidR="00C60605">
        <w:rPr>
          <w:spacing w:val="-4"/>
          <w:sz w:val="28"/>
          <w:szCs w:val="28"/>
        </w:rPr>
        <w:t>t từ ngân sách trung ương là 13,</w:t>
      </w:r>
      <w:r w:rsidRPr="000C40B9">
        <w:rPr>
          <w:spacing w:val="-4"/>
          <w:sz w:val="28"/>
          <w:szCs w:val="28"/>
        </w:rPr>
        <w:t xml:space="preserve">322 </w:t>
      </w:r>
      <w:r w:rsidR="00C60605">
        <w:rPr>
          <w:spacing w:val="-4"/>
          <w:sz w:val="28"/>
          <w:szCs w:val="28"/>
        </w:rPr>
        <w:t>tỷ</w:t>
      </w:r>
      <w:r w:rsidRPr="000C40B9">
        <w:rPr>
          <w:spacing w:val="-4"/>
          <w:sz w:val="28"/>
          <w:szCs w:val="28"/>
        </w:rPr>
        <w:t xml:space="preserve"> đồng để triển khai các hoạt động thuộc kế hoạch trong năm 2022 (</w:t>
      </w:r>
      <w:r w:rsidRPr="000C40B9">
        <w:rPr>
          <w:i/>
          <w:spacing w:val="-4"/>
          <w:sz w:val="28"/>
          <w:szCs w:val="28"/>
        </w:rPr>
        <w:t>tại Công văn số 511/SNN-SACCR ngày 16/3/2022</w:t>
      </w:r>
      <w:r w:rsidRPr="000C40B9">
        <w:rPr>
          <w:spacing w:val="-4"/>
          <w:sz w:val="28"/>
          <w:szCs w:val="28"/>
        </w:rPr>
        <w:t xml:space="preserve">). Do đó, Sở Kế hoạch và Đầu tư </w:t>
      </w:r>
      <w:r w:rsidR="00983949">
        <w:rPr>
          <w:spacing w:val="-4"/>
          <w:sz w:val="28"/>
          <w:szCs w:val="28"/>
        </w:rPr>
        <w:t>đã tham mưu</w:t>
      </w:r>
      <w:r w:rsidRPr="000C40B9">
        <w:rPr>
          <w:spacing w:val="-4"/>
          <w:sz w:val="28"/>
          <w:szCs w:val="28"/>
        </w:rPr>
        <w:t xml:space="preserve"> UBND tỉnh  phân bổ số vốn </w:t>
      </w:r>
      <w:r w:rsidR="00983949">
        <w:rPr>
          <w:spacing w:val="-4"/>
          <w:sz w:val="28"/>
          <w:szCs w:val="28"/>
          <w:lang w:val="nl-NL"/>
        </w:rPr>
        <w:t>13,</w:t>
      </w:r>
      <w:r w:rsidRPr="000C40B9">
        <w:rPr>
          <w:spacing w:val="-4"/>
          <w:sz w:val="28"/>
          <w:szCs w:val="28"/>
          <w:lang w:val="nl-NL"/>
        </w:rPr>
        <w:t xml:space="preserve">322 </w:t>
      </w:r>
      <w:r w:rsidR="00983949">
        <w:rPr>
          <w:spacing w:val="-4"/>
          <w:sz w:val="28"/>
          <w:szCs w:val="28"/>
          <w:lang w:val="nl-NL"/>
        </w:rPr>
        <w:t>tỷ</w:t>
      </w:r>
      <w:r w:rsidRPr="000C40B9">
        <w:rPr>
          <w:spacing w:val="-4"/>
          <w:sz w:val="28"/>
          <w:szCs w:val="28"/>
          <w:lang w:val="nl-NL"/>
        </w:rPr>
        <w:t xml:space="preserve"> đồng </w:t>
      </w:r>
      <w:r w:rsidRPr="000C40B9">
        <w:rPr>
          <w:spacing w:val="-4"/>
          <w:sz w:val="28"/>
          <w:szCs w:val="28"/>
        </w:rPr>
        <w:t>cho Dự án để đảm bảo khả năng giải ngân trong năm 2022</w:t>
      </w:r>
      <w:r w:rsidR="00F94C71">
        <w:rPr>
          <w:spacing w:val="-4"/>
          <w:sz w:val="28"/>
          <w:szCs w:val="28"/>
        </w:rPr>
        <w:t xml:space="preserve"> </w:t>
      </w:r>
      <w:r w:rsidR="00F94C71" w:rsidRPr="006E4D92">
        <w:rPr>
          <w:i/>
          <w:spacing w:val="-4"/>
          <w:sz w:val="28"/>
          <w:szCs w:val="28"/>
        </w:rPr>
        <w:t>(tại Tờ trình số 15/TTr-SKH ngày 24/3/2022)</w:t>
      </w:r>
      <w:r w:rsidRPr="000C40B9">
        <w:rPr>
          <w:spacing w:val="-4"/>
          <w:sz w:val="28"/>
          <w:szCs w:val="28"/>
        </w:rPr>
        <w:t xml:space="preserve">, số vốn còn lại không có khả năng giải ngân là 42.428 triệu đồng, Sở Kế hoạch và Đầu tư sẽ rà soát, tham mưu UBND tỉnh cân đối, </w:t>
      </w:r>
      <w:r w:rsidRPr="000C40B9">
        <w:rPr>
          <w:spacing w:val="-4"/>
          <w:sz w:val="28"/>
          <w:szCs w:val="28"/>
          <w:lang w:val="en"/>
        </w:rPr>
        <w:t xml:space="preserve">bố trí cho các dự án khác còn nhu cầu sử dụng vốn trong năm 2022. </w:t>
      </w:r>
    </w:p>
    <w:p w:rsidR="002A68B5" w:rsidRPr="002D2040" w:rsidRDefault="00872E0F" w:rsidP="00461470">
      <w:pPr>
        <w:spacing w:beforeLines="40" w:before="96" w:afterLines="40" w:after="96" w:line="276" w:lineRule="auto"/>
        <w:ind w:firstLine="720"/>
        <w:jc w:val="both"/>
        <w:outlineLvl w:val="0"/>
        <w:rPr>
          <w:b/>
          <w:color w:val="000000" w:themeColor="text1"/>
          <w:sz w:val="28"/>
          <w:szCs w:val="28"/>
          <w:lang w:val="it-IT"/>
        </w:rPr>
      </w:pPr>
      <w:r>
        <w:rPr>
          <w:b/>
          <w:color w:val="000000" w:themeColor="text1"/>
          <w:sz w:val="28"/>
          <w:szCs w:val="28"/>
          <w:lang w:val="it-IT"/>
        </w:rPr>
        <w:t>3</w:t>
      </w:r>
      <w:r w:rsidR="002A68B5" w:rsidRPr="002D2040">
        <w:rPr>
          <w:b/>
          <w:color w:val="000000" w:themeColor="text1"/>
          <w:sz w:val="28"/>
          <w:szCs w:val="28"/>
          <w:lang w:val="it-IT"/>
        </w:rPr>
        <w:t>. Kết quả thực hiện và giải ngân kế hoạch vốn đầu tư công năm 202</w:t>
      </w:r>
      <w:r w:rsidR="00EF2901" w:rsidRPr="002D2040">
        <w:rPr>
          <w:b/>
          <w:color w:val="000000" w:themeColor="text1"/>
          <w:sz w:val="28"/>
          <w:szCs w:val="28"/>
          <w:lang w:val="it-IT"/>
        </w:rPr>
        <w:t>2</w:t>
      </w:r>
      <w:r w:rsidR="002A68B5" w:rsidRPr="002D2040">
        <w:rPr>
          <w:b/>
          <w:color w:val="000000" w:themeColor="text1"/>
          <w:sz w:val="28"/>
          <w:szCs w:val="28"/>
          <w:lang w:val="it-IT"/>
        </w:rPr>
        <w:t>:</w:t>
      </w:r>
    </w:p>
    <w:p w:rsidR="00BA28A1" w:rsidRPr="002D2040" w:rsidRDefault="00BA28A1" w:rsidP="00461470">
      <w:pPr>
        <w:spacing w:beforeLines="40" w:before="96" w:afterLines="40" w:after="96" w:line="276" w:lineRule="auto"/>
        <w:ind w:firstLine="720"/>
        <w:jc w:val="both"/>
        <w:rPr>
          <w:color w:val="000000" w:themeColor="text1"/>
          <w:sz w:val="28"/>
          <w:szCs w:val="28"/>
          <w:lang w:val="it-IT"/>
        </w:rPr>
      </w:pPr>
      <w:r w:rsidRPr="002D2040">
        <w:rPr>
          <w:color w:val="000000" w:themeColor="text1"/>
          <w:sz w:val="28"/>
          <w:szCs w:val="28"/>
          <w:lang w:val="it-IT"/>
        </w:rPr>
        <w:t xml:space="preserve">Kết quả giải ngân đến ngày </w:t>
      </w:r>
      <w:r w:rsidR="00F67BC6">
        <w:rPr>
          <w:color w:val="000000" w:themeColor="text1"/>
          <w:sz w:val="28"/>
          <w:szCs w:val="28"/>
          <w:lang w:val="it-IT"/>
        </w:rPr>
        <w:t>28</w:t>
      </w:r>
      <w:r w:rsidRPr="002D2040">
        <w:rPr>
          <w:color w:val="000000" w:themeColor="text1"/>
          <w:sz w:val="28"/>
          <w:szCs w:val="28"/>
          <w:lang w:val="it-IT"/>
        </w:rPr>
        <w:t>/</w:t>
      </w:r>
      <w:r w:rsidR="00C5426F">
        <w:rPr>
          <w:color w:val="000000" w:themeColor="text1"/>
          <w:sz w:val="28"/>
          <w:szCs w:val="28"/>
          <w:lang w:val="it-IT"/>
        </w:rPr>
        <w:t>3</w:t>
      </w:r>
      <w:r w:rsidRPr="002D2040">
        <w:rPr>
          <w:color w:val="000000" w:themeColor="text1"/>
          <w:sz w:val="28"/>
          <w:szCs w:val="28"/>
          <w:lang w:val="it-IT"/>
        </w:rPr>
        <w:t xml:space="preserve">/2022 là </w:t>
      </w:r>
      <w:r w:rsidR="002F1E90">
        <w:rPr>
          <w:color w:val="000000" w:themeColor="text1"/>
          <w:sz w:val="28"/>
          <w:szCs w:val="28"/>
          <w:lang w:val="it-IT"/>
        </w:rPr>
        <w:t>2</w:t>
      </w:r>
      <w:r w:rsidR="00452477">
        <w:rPr>
          <w:color w:val="000000" w:themeColor="text1"/>
          <w:sz w:val="28"/>
          <w:szCs w:val="28"/>
          <w:lang w:val="it-IT"/>
        </w:rPr>
        <w:t>85</w:t>
      </w:r>
      <w:r w:rsidR="002F1E90">
        <w:rPr>
          <w:color w:val="000000" w:themeColor="text1"/>
          <w:sz w:val="28"/>
          <w:szCs w:val="28"/>
          <w:lang w:val="it-IT"/>
        </w:rPr>
        <w:t>,</w:t>
      </w:r>
      <w:r w:rsidR="00452477">
        <w:rPr>
          <w:color w:val="000000" w:themeColor="text1"/>
          <w:sz w:val="28"/>
          <w:szCs w:val="28"/>
          <w:lang w:val="it-IT"/>
        </w:rPr>
        <w:t>506</w:t>
      </w:r>
      <w:r w:rsidRPr="002D2040">
        <w:rPr>
          <w:color w:val="000000" w:themeColor="text1"/>
          <w:sz w:val="28"/>
          <w:szCs w:val="28"/>
          <w:lang w:val="it-IT"/>
        </w:rPr>
        <w:t xml:space="preserve"> tỷ đồng/2.783,517 tỷ đồng, đạt </w:t>
      </w:r>
      <w:r w:rsidR="00452477">
        <w:rPr>
          <w:color w:val="000000" w:themeColor="text1"/>
          <w:sz w:val="28"/>
          <w:szCs w:val="28"/>
          <w:lang w:val="it-IT"/>
        </w:rPr>
        <w:t>10</w:t>
      </w:r>
      <w:r w:rsidR="002F1E90">
        <w:rPr>
          <w:color w:val="000000" w:themeColor="text1"/>
          <w:sz w:val="28"/>
          <w:szCs w:val="28"/>
          <w:lang w:val="it-IT"/>
        </w:rPr>
        <w:t>,</w:t>
      </w:r>
      <w:r w:rsidR="00452477">
        <w:rPr>
          <w:color w:val="000000" w:themeColor="text1"/>
          <w:sz w:val="28"/>
          <w:szCs w:val="28"/>
          <w:lang w:val="it-IT"/>
        </w:rPr>
        <w:t>3</w:t>
      </w:r>
      <w:r w:rsidRPr="002D2040">
        <w:rPr>
          <w:color w:val="000000" w:themeColor="text1"/>
          <w:sz w:val="28"/>
          <w:szCs w:val="28"/>
          <w:lang w:val="it-IT"/>
        </w:rPr>
        <w:t>%, trong đó:</w:t>
      </w:r>
    </w:p>
    <w:p w:rsidR="0078616A" w:rsidRPr="00461470" w:rsidRDefault="0078616A" w:rsidP="00461470">
      <w:pPr>
        <w:spacing w:beforeLines="40" w:before="96" w:afterLines="40" w:after="96" w:line="276" w:lineRule="auto"/>
        <w:ind w:firstLine="720"/>
        <w:jc w:val="both"/>
        <w:outlineLvl w:val="0"/>
        <w:rPr>
          <w:color w:val="000000" w:themeColor="text1"/>
          <w:spacing w:val="-6"/>
          <w:sz w:val="28"/>
          <w:szCs w:val="28"/>
          <w:lang w:val="it-IT"/>
        </w:rPr>
      </w:pPr>
      <w:r w:rsidRPr="00461470">
        <w:rPr>
          <w:color w:val="000000" w:themeColor="text1"/>
          <w:spacing w:val="-6"/>
          <w:sz w:val="28"/>
          <w:szCs w:val="28"/>
          <w:lang w:val="it-IT"/>
        </w:rPr>
        <w:t xml:space="preserve">- Nguồn ngân sách địa phương là </w:t>
      </w:r>
      <w:r w:rsidR="00A35A5B">
        <w:rPr>
          <w:color w:val="000000" w:themeColor="text1"/>
          <w:spacing w:val="-6"/>
          <w:sz w:val="28"/>
          <w:szCs w:val="28"/>
          <w:lang w:val="it-IT"/>
        </w:rPr>
        <w:t>1</w:t>
      </w:r>
      <w:r w:rsidR="0065211C">
        <w:rPr>
          <w:color w:val="000000" w:themeColor="text1"/>
          <w:spacing w:val="-6"/>
          <w:sz w:val="28"/>
          <w:szCs w:val="28"/>
          <w:lang w:val="it-IT"/>
        </w:rPr>
        <w:t>86,838</w:t>
      </w:r>
      <w:r w:rsidR="00E572EB" w:rsidRPr="00461470">
        <w:rPr>
          <w:color w:val="000000" w:themeColor="text1"/>
          <w:spacing w:val="-6"/>
          <w:sz w:val="28"/>
          <w:szCs w:val="28"/>
          <w:lang w:val="it-IT"/>
        </w:rPr>
        <w:t xml:space="preserve"> tỷ đồng/</w:t>
      </w:r>
      <w:r w:rsidR="0034633A">
        <w:rPr>
          <w:color w:val="000000" w:themeColor="text1"/>
          <w:spacing w:val="-6"/>
          <w:sz w:val="28"/>
          <w:szCs w:val="28"/>
          <w:lang w:val="it-IT"/>
        </w:rPr>
        <w:t xml:space="preserve"> </w:t>
      </w:r>
      <w:r w:rsidRPr="00461470">
        <w:rPr>
          <w:color w:val="000000" w:themeColor="text1"/>
          <w:spacing w:val="-6"/>
          <w:sz w:val="28"/>
          <w:szCs w:val="28"/>
          <w:lang w:val="it-IT"/>
        </w:rPr>
        <w:t>1.192,73 tỷ đồng</w:t>
      </w:r>
      <w:r w:rsidR="00E572EB" w:rsidRPr="00461470">
        <w:rPr>
          <w:color w:val="000000" w:themeColor="text1"/>
          <w:spacing w:val="-6"/>
          <w:sz w:val="28"/>
          <w:szCs w:val="28"/>
          <w:lang w:val="it-IT"/>
        </w:rPr>
        <w:t>, đạt 1</w:t>
      </w:r>
      <w:r w:rsidR="0065211C">
        <w:rPr>
          <w:color w:val="000000" w:themeColor="text1"/>
          <w:spacing w:val="-6"/>
          <w:sz w:val="28"/>
          <w:szCs w:val="28"/>
          <w:lang w:val="it-IT"/>
        </w:rPr>
        <w:t>5</w:t>
      </w:r>
      <w:r w:rsidR="00E572EB" w:rsidRPr="00461470">
        <w:rPr>
          <w:color w:val="000000" w:themeColor="text1"/>
          <w:spacing w:val="-6"/>
          <w:sz w:val="28"/>
          <w:szCs w:val="28"/>
          <w:lang w:val="it-IT"/>
        </w:rPr>
        <w:t>,</w:t>
      </w:r>
      <w:r w:rsidR="0065211C">
        <w:rPr>
          <w:color w:val="000000" w:themeColor="text1"/>
          <w:spacing w:val="-6"/>
          <w:sz w:val="28"/>
          <w:szCs w:val="28"/>
          <w:lang w:val="it-IT"/>
        </w:rPr>
        <w:t>7</w:t>
      </w:r>
      <w:r w:rsidR="00E572EB" w:rsidRPr="00461470">
        <w:rPr>
          <w:color w:val="000000" w:themeColor="text1"/>
          <w:spacing w:val="-6"/>
          <w:sz w:val="28"/>
          <w:szCs w:val="28"/>
          <w:lang w:val="it-IT"/>
        </w:rPr>
        <w:t>%.</w:t>
      </w:r>
    </w:p>
    <w:p w:rsidR="0078616A" w:rsidRPr="002D2040" w:rsidRDefault="0078616A"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Nguồn ngân sách trung ương là</w:t>
      </w:r>
      <w:r w:rsidR="00F800C3" w:rsidRPr="002D2040">
        <w:rPr>
          <w:color w:val="000000" w:themeColor="text1"/>
          <w:sz w:val="28"/>
          <w:szCs w:val="28"/>
          <w:lang w:val="it-IT"/>
        </w:rPr>
        <w:t xml:space="preserve"> </w:t>
      </w:r>
      <w:r w:rsidR="00F66B94">
        <w:rPr>
          <w:color w:val="000000" w:themeColor="text1"/>
          <w:sz w:val="28"/>
          <w:szCs w:val="28"/>
          <w:lang w:val="it-IT"/>
        </w:rPr>
        <w:t>6</w:t>
      </w:r>
      <w:r w:rsidR="007A3BB2">
        <w:rPr>
          <w:color w:val="000000" w:themeColor="text1"/>
          <w:sz w:val="28"/>
          <w:szCs w:val="28"/>
          <w:lang w:val="it-IT"/>
        </w:rPr>
        <w:t>2</w:t>
      </w:r>
      <w:r w:rsidR="00F66B94">
        <w:rPr>
          <w:color w:val="000000" w:themeColor="text1"/>
          <w:sz w:val="28"/>
          <w:szCs w:val="28"/>
          <w:lang w:val="it-IT"/>
        </w:rPr>
        <w:t>,</w:t>
      </w:r>
      <w:r w:rsidR="007A3BB2">
        <w:rPr>
          <w:color w:val="000000" w:themeColor="text1"/>
          <w:sz w:val="28"/>
          <w:szCs w:val="28"/>
          <w:lang w:val="it-IT"/>
        </w:rPr>
        <w:t>612</w:t>
      </w:r>
      <w:r w:rsidR="00F800C3" w:rsidRPr="002D2040">
        <w:rPr>
          <w:color w:val="000000" w:themeColor="text1"/>
          <w:sz w:val="28"/>
          <w:szCs w:val="28"/>
          <w:lang w:val="it-IT"/>
        </w:rPr>
        <w:t xml:space="preserve"> tỷ đồng/</w:t>
      </w:r>
      <w:r w:rsidRPr="002D2040">
        <w:rPr>
          <w:color w:val="000000" w:themeColor="text1"/>
          <w:sz w:val="28"/>
          <w:szCs w:val="28"/>
          <w:lang w:val="it-IT"/>
        </w:rPr>
        <w:t xml:space="preserve"> 1.232,5 tỷ đồng</w:t>
      </w:r>
      <w:r w:rsidR="00F800C3" w:rsidRPr="002D2040">
        <w:rPr>
          <w:color w:val="000000" w:themeColor="text1"/>
          <w:sz w:val="28"/>
          <w:szCs w:val="28"/>
          <w:lang w:val="it-IT"/>
        </w:rPr>
        <w:t xml:space="preserve">, đạt </w:t>
      </w:r>
      <w:r w:rsidR="00F66B94">
        <w:rPr>
          <w:color w:val="000000" w:themeColor="text1"/>
          <w:sz w:val="28"/>
          <w:szCs w:val="28"/>
          <w:lang w:val="it-IT"/>
        </w:rPr>
        <w:t>5</w:t>
      </w:r>
      <w:r w:rsidR="007A3BB2">
        <w:rPr>
          <w:color w:val="000000" w:themeColor="text1"/>
          <w:sz w:val="28"/>
          <w:szCs w:val="28"/>
          <w:lang w:val="it-IT"/>
        </w:rPr>
        <w:t>,1</w:t>
      </w:r>
      <w:r w:rsidR="00F800C3" w:rsidRPr="002D2040">
        <w:rPr>
          <w:color w:val="000000" w:themeColor="text1"/>
          <w:sz w:val="28"/>
          <w:szCs w:val="28"/>
          <w:lang w:val="it-IT"/>
        </w:rPr>
        <w:t>%.</w:t>
      </w:r>
      <w:r w:rsidRPr="002D2040">
        <w:rPr>
          <w:color w:val="000000" w:themeColor="text1"/>
          <w:sz w:val="28"/>
          <w:szCs w:val="28"/>
          <w:lang w:val="it-IT"/>
        </w:rPr>
        <w:t xml:space="preserve"> </w:t>
      </w:r>
    </w:p>
    <w:p w:rsidR="0078616A" w:rsidRDefault="0078616A" w:rsidP="00461470">
      <w:pPr>
        <w:spacing w:beforeLines="40" w:before="96" w:afterLines="40" w:after="96" w:line="276" w:lineRule="auto"/>
        <w:ind w:firstLine="720"/>
        <w:jc w:val="both"/>
        <w:outlineLvl w:val="0"/>
        <w:rPr>
          <w:color w:val="000000" w:themeColor="text1"/>
          <w:sz w:val="28"/>
          <w:szCs w:val="28"/>
          <w:lang w:val="it-IT"/>
        </w:rPr>
      </w:pPr>
      <w:r w:rsidRPr="002D2040">
        <w:rPr>
          <w:color w:val="000000" w:themeColor="text1"/>
          <w:sz w:val="28"/>
          <w:szCs w:val="28"/>
          <w:lang w:val="it-IT"/>
        </w:rPr>
        <w:t xml:space="preserve">- Nguồn vốn ODA </w:t>
      </w:r>
      <w:r w:rsidR="0034633A">
        <w:rPr>
          <w:color w:val="000000" w:themeColor="text1"/>
          <w:sz w:val="28"/>
          <w:szCs w:val="28"/>
          <w:lang w:val="it-IT"/>
        </w:rPr>
        <w:t>là 36,056 tỷ đồng/ 358,287 tỷ đồng, đạt 10,1%.</w:t>
      </w:r>
    </w:p>
    <w:p w:rsidR="00D47DC1" w:rsidRPr="003D7594" w:rsidRDefault="00D47DC1" w:rsidP="00D47DC1">
      <w:pPr>
        <w:spacing w:beforeLines="40" w:before="96" w:afterLines="40" w:after="96" w:line="276" w:lineRule="auto"/>
        <w:ind w:firstLine="720"/>
        <w:jc w:val="center"/>
        <w:outlineLvl w:val="0"/>
        <w:rPr>
          <w:i/>
          <w:color w:val="000000" w:themeColor="text1"/>
          <w:sz w:val="28"/>
          <w:szCs w:val="28"/>
          <w:lang w:val="it-IT"/>
        </w:rPr>
      </w:pPr>
      <w:r w:rsidRPr="003D7594">
        <w:rPr>
          <w:i/>
          <w:color w:val="000000" w:themeColor="text1"/>
          <w:sz w:val="28"/>
          <w:szCs w:val="28"/>
          <w:lang w:val="it-IT"/>
        </w:rPr>
        <w:t>(Chi tiết tại Phụ lục I-II-III-IV kèm theo)</w:t>
      </w:r>
    </w:p>
    <w:p w:rsidR="00B45302" w:rsidRPr="00482B68" w:rsidRDefault="00482B68" w:rsidP="00461470">
      <w:pPr>
        <w:spacing w:beforeLines="40" w:before="96" w:afterLines="40" w:after="96" w:line="276" w:lineRule="auto"/>
        <w:ind w:firstLine="720"/>
        <w:jc w:val="both"/>
        <w:outlineLvl w:val="0"/>
        <w:rPr>
          <w:b/>
          <w:color w:val="000000" w:themeColor="text1"/>
          <w:sz w:val="28"/>
          <w:szCs w:val="28"/>
          <w:lang w:val="it-IT"/>
        </w:rPr>
      </w:pPr>
      <w:r>
        <w:rPr>
          <w:b/>
          <w:color w:val="000000" w:themeColor="text1"/>
          <w:sz w:val="28"/>
          <w:szCs w:val="28"/>
          <w:lang w:val="it-IT"/>
        </w:rPr>
        <w:t>4</w:t>
      </w:r>
      <w:r w:rsidR="001A6437" w:rsidRPr="00482B68">
        <w:rPr>
          <w:b/>
          <w:color w:val="000000" w:themeColor="text1"/>
          <w:sz w:val="28"/>
          <w:szCs w:val="28"/>
          <w:lang w:val="it-IT"/>
        </w:rPr>
        <w:t>.</w:t>
      </w:r>
      <w:r w:rsidR="00B45302" w:rsidRPr="00482B68">
        <w:rPr>
          <w:b/>
          <w:color w:val="000000" w:themeColor="text1"/>
          <w:sz w:val="28"/>
          <w:szCs w:val="28"/>
          <w:lang w:val="it-IT"/>
        </w:rPr>
        <w:t xml:space="preserve"> Nguyên ngân</w:t>
      </w:r>
      <w:r w:rsidR="00EE6D51" w:rsidRPr="00482B68">
        <w:rPr>
          <w:b/>
          <w:color w:val="000000" w:themeColor="text1"/>
          <w:sz w:val="28"/>
          <w:szCs w:val="28"/>
          <w:lang w:val="it-IT"/>
        </w:rPr>
        <w:t xml:space="preserve"> giải ngân chậm</w:t>
      </w:r>
      <w:r w:rsidR="00B45302" w:rsidRPr="00482B68">
        <w:rPr>
          <w:b/>
          <w:color w:val="000000" w:themeColor="text1"/>
          <w:sz w:val="28"/>
          <w:szCs w:val="28"/>
          <w:lang w:val="it-IT"/>
        </w:rPr>
        <w:t>:</w:t>
      </w:r>
    </w:p>
    <w:p w:rsidR="00796CB3" w:rsidRDefault="005A2177"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w:t>
      </w:r>
      <w:r w:rsidR="00796CB3">
        <w:rPr>
          <w:color w:val="000000" w:themeColor="text1"/>
          <w:sz w:val="28"/>
          <w:szCs w:val="28"/>
          <w:lang w:val="it-IT"/>
        </w:rPr>
        <w:t>1</w:t>
      </w:r>
      <w:r>
        <w:rPr>
          <w:color w:val="000000" w:themeColor="text1"/>
          <w:sz w:val="28"/>
          <w:szCs w:val="28"/>
          <w:lang w:val="it-IT"/>
        </w:rPr>
        <w:t>)</w:t>
      </w:r>
      <w:r w:rsidR="003A083A" w:rsidRPr="002D2040">
        <w:rPr>
          <w:color w:val="000000" w:themeColor="text1"/>
          <w:sz w:val="28"/>
          <w:szCs w:val="28"/>
          <w:lang w:val="it-IT"/>
        </w:rPr>
        <w:t xml:space="preserve"> </w:t>
      </w:r>
      <w:r w:rsidR="006B21DD" w:rsidRPr="002D2040">
        <w:rPr>
          <w:color w:val="000000" w:themeColor="text1"/>
          <w:sz w:val="28"/>
          <w:szCs w:val="28"/>
          <w:lang w:val="it-IT"/>
        </w:rPr>
        <w:t xml:space="preserve"> </w:t>
      </w:r>
      <w:r w:rsidR="00521655">
        <w:rPr>
          <w:color w:val="000000" w:themeColor="text1"/>
          <w:sz w:val="28"/>
          <w:szCs w:val="28"/>
          <w:lang w:val="it-IT"/>
        </w:rPr>
        <w:t>Năm 2022 c</w:t>
      </w:r>
      <w:r w:rsidR="00F20BA1" w:rsidRPr="002D2040">
        <w:rPr>
          <w:color w:val="000000" w:themeColor="text1"/>
          <w:sz w:val="28"/>
          <w:szCs w:val="28"/>
          <w:lang w:val="it-IT"/>
        </w:rPr>
        <w:t xml:space="preserve">ó 83 dự án khởi công </w:t>
      </w:r>
      <w:r w:rsidR="00521655">
        <w:rPr>
          <w:color w:val="000000" w:themeColor="text1"/>
          <w:sz w:val="28"/>
          <w:szCs w:val="28"/>
          <w:lang w:val="it-IT"/>
        </w:rPr>
        <w:t>mới</w:t>
      </w:r>
      <w:r w:rsidR="00601377">
        <w:rPr>
          <w:color w:val="000000" w:themeColor="text1"/>
          <w:sz w:val="28"/>
          <w:szCs w:val="28"/>
          <w:lang w:val="it-IT"/>
        </w:rPr>
        <w:t>,</w:t>
      </w:r>
      <w:r w:rsidR="00796CB3">
        <w:rPr>
          <w:color w:val="000000" w:themeColor="text1"/>
          <w:sz w:val="28"/>
          <w:szCs w:val="28"/>
          <w:lang w:val="it-IT"/>
        </w:rPr>
        <w:t xml:space="preserve"> tiến độ thực hiện cụ thể:</w:t>
      </w:r>
    </w:p>
    <w:p w:rsidR="00CF1150" w:rsidRDefault="00CF1150" w:rsidP="00601377">
      <w:pPr>
        <w:tabs>
          <w:tab w:val="left" w:pos="7725"/>
        </w:tabs>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xml:space="preserve">- </w:t>
      </w:r>
      <w:r w:rsidR="00BD7C37">
        <w:rPr>
          <w:color w:val="000000" w:themeColor="text1"/>
          <w:sz w:val="28"/>
          <w:szCs w:val="28"/>
          <w:lang w:val="it-IT"/>
        </w:rPr>
        <w:t xml:space="preserve">Có </w:t>
      </w:r>
      <w:r w:rsidR="009C21FA">
        <w:rPr>
          <w:color w:val="000000" w:themeColor="text1"/>
          <w:sz w:val="28"/>
          <w:szCs w:val="28"/>
          <w:lang w:val="it-IT"/>
        </w:rPr>
        <w:t>12</w:t>
      </w:r>
      <w:r w:rsidR="00B2256F">
        <w:rPr>
          <w:color w:val="000000" w:themeColor="text1"/>
          <w:sz w:val="28"/>
          <w:szCs w:val="28"/>
          <w:lang w:val="it-IT"/>
        </w:rPr>
        <w:t xml:space="preserve"> dự án đã triển khai thi công.</w:t>
      </w:r>
      <w:r w:rsidR="00601377">
        <w:rPr>
          <w:color w:val="000000" w:themeColor="text1"/>
          <w:sz w:val="28"/>
          <w:szCs w:val="28"/>
          <w:lang w:val="it-IT"/>
        </w:rPr>
        <w:tab/>
      </w:r>
    </w:p>
    <w:p w:rsidR="00FC1FB0" w:rsidRDefault="00FC1FB0"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xml:space="preserve">- </w:t>
      </w:r>
      <w:r w:rsidR="00E00212">
        <w:rPr>
          <w:color w:val="000000" w:themeColor="text1"/>
          <w:sz w:val="28"/>
          <w:szCs w:val="28"/>
          <w:lang w:val="it-IT"/>
        </w:rPr>
        <w:t xml:space="preserve">Có 07 dự án được HĐND tỉnh phê duyệt chủ trương đầu tư tại Kỳ họp thứ 3 HĐND tỉnh khóa IV </w:t>
      </w:r>
      <w:r w:rsidR="00E00212" w:rsidRPr="00FE3649">
        <w:rPr>
          <w:i/>
          <w:color w:val="000000" w:themeColor="text1"/>
          <w:sz w:val="28"/>
          <w:szCs w:val="28"/>
          <w:lang w:val="it-IT"/>
        </w:rPr>
        <w:t>(tổ chức ngày 15/12/2021)</w:t>
      </w:r>
      <w:r w:rsidR="00A16C8D">
        <w:rPr>
          <w:color w:val="000000" w:themeColor="text1"/>
          <w:sz w:val="28"/>
          <w:szCs w:val="28"/>
          <w:lang w:val="it-IT"/>
        </w:rPr>
        <w:t xml:space="preserve">. Ngày 07/3/2022, Sở Kế hoạch và Đầu tư đã có văn bản đôn đốc các đơn vị khẩn trương thực hiện hoàn thành thủ tục đầu tư để làm cơ sở giao vốn, gửi về Sở Kế hoạch và Đầu tư trước ngày 25/3/2022 </w:t>
      </w:r>
      <w:r w:rsidR="00A16C8D" w:rsidRPr="00A16C8D">
        <w:rPr>
          <w:i/>
          <w:color w:val="000000" w:themeColor="text1"/>
          <w:sz w:val="28"/>
          <w:szCs w:val="28"/>
          <w:lang w:val="it-IT"/>
        </w:rPr>
        <w:t>(tại Công văn số 420/SKH-THQH)</w:t>
      </w:r>
      <w:r w:rsidR="00A16C8D">
        <w:rPr>
          <w:color w:val="000000" w:themeColor="text1"/>
          <w:sz w:val="28"/>
          <w:szCs w:val="28"/>
          <w:lang w:val="it-IT"/>
        </w:rPr>
        <w:t xml:space="preserve">; tuy nhiên, </w:t>
      </w:r>
      <w:r w:rsidR="00E00212">
        <w:rPr>
          <w:color w:val="000000" w:themeColor="text1"/>
          <w:sz w:val="28"/>
          <w:szCs w:val="28"/>
          <w:lang w:val="it-IT"/>
        </w:rPr>
        <w:t xml:space="preserve">đến nay </w:t>
      </w:r>
      <w:r w:rsidR="00D64E4E">
        <w:rPr>
          <w:color w:val="000000" w:themeColor="text1"/>
          <w:sz w:val="28"/>
          <w:szCs w:val="28"/>
          <w:lang w:val="it-IT"/>
        </w:rPr>
        <w:t xml:space="preserve">mới có 01 dự án </w:t>
      </w:r>
      <w:r w:rsidR="00E00212">
        <w:rPr>
          <w:color w:val="000000" w:themeColor="text1"/>
          <w:sz w:val="28"/>
          <w:szCs w:val="28"/>
          <w:lang w:val="it-IT"/>
        </w:rPr>
        <w:t xml:space="preserve"> hoàn t</w:t>
      </w:r>
      <w:r w:rsidR="00694066">
        <w:rPr>
          <w:color w:val="000000" w:themeColor="text1"/>
          <w:sz w:val="28"/>
          <w:szCs w:val="28"/>
          <w:lang w:val="it-IT"/>
        </w:rPr>
        <w:t>hành thủ tục đầu tư để giao vốn</w:t>
      </w:r>
      <w:r w:rsidR="00D64E4E">
        <w:rPr>
          <w:color w:val="000000" w:themeColor="text1"/>
          <w:sz w:val="28"/>
          <w:szCs w:val="28"/>
          <w:lang w:val="it-IT"/>
        </w:rPr>
        <w:t xml:space="preserve"> </w:t>
      </w:r>
      <w:r w:rsidR="00D64E4E" w:rsidRPr="00DC1117">
        <w:rPr>
          <w:i/>
          <w:color w:val="000000" w:themeColor="text1"/>
          <w:sz w:val="28"/>
          <w:szCs w:val="28"/>
          <w:lang w:val="it-IT"/>
        </w:rPr>
        <w:t>(</w:t>
      </w:r>
      <w:r w:rsidR="00377433" w:rsidRPr="00DC1117">
        <w:rPr>
          <w:i/>
          <w:color w:val="000000" w:themeColor="text1"/>
          <w:sz w:val="28"/>
          <w:szCs w:val="28"/>
          <w:lang w:val="it-IT"/>
        </w:rPr>
        <w:t xml:space="preserve">dự án </w:t>
      </w:r>
      <w:r w:rsidR="00D64E4E" w:rsidRPr="00DC1117">
        <w:rPr>
          <w:i/>
          <w:color w:val="000000" w:themeColor="text1"/>
          <w:sz w:val="28"/>
          <w:szCs w:val="28"/>
          <w:lang w:val="it-IT"/>
        </w:rPr>
        <w:t xml:space="preserve">Sửa chữa, cải tạo, nâng </w:t>
      </w:r>
      <w:r w:rsidR="00D64E4E" w:rsidRPr="00DC1117">
        <w:rPr>
          <w:i/>
          <w:color w:val="000000" w:themeColor="text1"/>
          <w:sz w:val="28"/>
          <w:szCs w:val="28"/>
          <w:lang w:val="it-IT"/>
        </w:rPr>
        <w:lastRenderedPageBreak/>
        <w:t>cấp một số hạng mục thuộc Trụ sở làm việc Tỉnh ủy Đắk Nông)</w:t>
      </w:r>
      <w:r w:rsidR="0084657A">
        <w:rPr>
          <w:color w:val="000000" w:themeColor="text1"/>
          <w:sz w:val="28"/>
          <w:szCs w:val="28"/>
          <w:lang w:val="it-IT"/>
        </w:rPr>
        <w:t>; còn lại 06 dự án chưa hoàn thành thủ tục.</w:t>
      </w:r>
    </w:p>
    <w:p w:rsidR="00796CB3" w:rsidRDefault="00C74503"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xml:space="preserve">- Có 01 dự án </w:t>
      </w:r>
      <w:r w:rsidRPr="00097ECB">
        <w:rPr>
          <w:i/>
          <w:color w:val="000000" w:themeColor="text1"/>
          <w:sz w:val="28"/>
          <w:szCs w:val="28"/>
          <w:lang w:val="it-IT"/>
        </w:rPr>
        <w:t>(Trụ sở làm việc chung cho các Hội có tính chất đặc thù tỉnh Đắk Nông</w:t>
      </w:r>
      <w:r w:rsidR="001B6D2C" w:rsidRPr="00097ECB">
        <w:rPr>
          <w:i/>
          <w:color w:val="000000" w:themeColor="text1"/>
          <w:sz w:val="28"/>
          <w:szCs w:val="28"/>
          <w:lang w:val="it-IT"/>
        </w:rPr>
        <w:t>)</w:t>
      </w:r>
      <w:r w:rsidR="001B6D2C">
        <w:rPr>
          <w:color w:val="000000" w:themeColor="text1"/>
          <w:sz w:val="28"/>
          <w:szCs w:val="28"/>
          <w:lang w:val="it-IT"/>
        </w:rPr>
        <w:t>, UBND tỉnh đã có chủ trương dừng thực hiện dự án</w:t>
      </w:r>
      <w:r w:rsidR="001C42CE">
        <w:rPr>
          <w:color w:val="000000" w:themeColor="text1"/>
          <w:sz w:val="28"/>
          <w:szCs w:val="28"/>
          <w:lang w:val="it-IT"/>
        </w:rPr>
        <w:t xml:space="preserve"> </w:t>
      </w:r>
      <w:r w:rsidR="001C42CE" w:rsidRPr="00097ECB">
        <w:rPr>
          <w:i/>
          <w:color w:val="000000" w:themeColor="text1"/>
          <w:sz w:val="28"/>
          <w:szCs w:val="28"/>
          <w:lang w:val="it-IT"/>
        </w:rPr>
        <w:t>(tại Công văn số 559/UBND-KTN ngày 11/02/2022)</w:t>
      </w:r>
      <w:r w:rsidR="00097ECB">
        <w:rPr>
          <w:color w:val="000000" w:themeColor="text1"/>
          <w:sz w:val="28"/>
          <w:szCs w:val="28"/>
          <w:lang w:val="it-IT"/>
        </w:rPr>
        <w:t>, Sở Kế hoạch và Đầu tư sẽ tham mưu UBND tỉnh báo cáo HĐND tỉnh điều chỉnh kế hoạch vốn sang cho các dự án có tiến độ thực hiện tốt</w:t>
      </w:r>
      <w:r w:rsidR="0000001B">
        <w:rPr>
          <w:color w:val="000000" w:themeColor="text1"/>
          <w:sz w:val="28"/>
          <w:szCs w:val="28"/>
          <w:lang w:val="it-IT"/>
        </w:rPr>
        <w:t>, có nhu cầu bổ sung vốn tại Kỳ họp gần nhất.</w:t>
      </w:r>
    </w:p>
    <w:p w:rsidR="002D022F" w:rsidRDefault="006D3E3A"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xml:space="preserve">- </w:t>
      </w:r>
      <w:r w:rsidR="008160ED">
        <w:rPr>
          <w:color w:val="000000" w:themeColor="text1"/>
          <w:sz w:val="28"/>
          <w:szCs w:val="28"/>
          <w:lang w:val="it-IT"/>
        </w:rPr>
        <w:t>Còn 6</w:t>
      </w:r>
      <w:r w:rsidR="00466C54">
        <w:rPr>
          <w:color w:val="000000" w:themeColor="text1"/>
          <w:sz w:val="28"/>
          <w:szCs w:val="28"/>
          <w:lang w:val="it-IT"/>
        </w:rPr>
        <w:t>3</w:t>
      </w:r>
      <w:r w:rsidR="008160ED">
        <w:rPr>
          <w:color w:val="000000" w:themeColor="text1"/>
          <w:sz w:val="28"/>
          <w:szCs w:val="28"/>
          <w:lang w:val="it-IT"/>
        </w:rPr>
        <w:t xml:space="preserve"> dự án, </w:t>
      </w:r>
      <w:r w:rsidR="00F20BA1" w:rsidRPr="002D2040">
        <w:rPr>
          <w:color w:val="000000" w:themeColor="text1"/>
          <w:sz w:val="28"/>
          <w:szCs w:val="28"/>
          <w:lang w:val="it-IT"/>
        </w:rPr>
        <w:t xml:space="preserve"> hiện các chủ đầu tư đ</w:t>
      </w:r>
      <w:r w:rsidR="004A0C78" w:rsidRPr="002D2040">
        <w:rPr>
          <w:color w:val="000000" w:themeColor="text1"/>
          <w:sz w:val="28"/>
          <w:szCs w:val="28"/>
          <w:lang w:val="it-IT"/>
        </w:rPr>
        <w:t xml:space="preserve">ang thực hiện </w:t>
      </w:r>
      <w:r w:rsidR="003C4F65" w:rsidRPr="002D2040">
        <w:rPr>
          <w:color w:val="000000" w:themeColor="text1"/>
          <w:sz w:val="28"/>
          <w:szCs w:val="28"/>
          <w:lang w:val="it-IT"/>
        </w:rPr>
        <w:t xml:space="preserve">lựa chọn nhà thầu thiết kế xây dựng công trình; </w:t>
      </w:r>
      <w:r w:rsidR="004A0C78" w:rsidRPr="002D2040">
        <w:rPr>
          <w:color w:val="000000" w:themeColor="text1"/>
          <w:sz w:val="28"/>
          <w:szCs w:val="28"/>
          <w:lang w:val="it-IT"/>
        </w:rPr>
        <w:t>khảo sát, xây dựng, lập, thẩm định phê duyệt thiết kế bản vẽ thi công - dự toán; lựa chọn nhà thầu và ký kết hợp đồng thi công.</w:t>
      </w:r>
    </w:p>
    <w:p w:rsidR="00013FC7" w:rsidRPr="0067760C" w:rsidRDefault="00013FC7" w:rsidP="00013FC7">
      <w:pPr>
        <w:spacing w:beforeLines="40" w:before="96" w:afterLines="40" w:after="96" w:line="276" w:lineRule="auto"/>
        <w:ind w:firstLine="720"/>
        <w:jc w:val="center"/>
        <w:rPr>
          <w:i/>
          <w:color w:val="000000" w:themeColor="text1"/>
          <w:sz w:val="28"/>
          <w:szCs w:val="28"/>
          <w:lang w:val="it-IT"/>
        </w:rPr>
      </w:pPr>
      <w:r w:rsidRPr="0067760C">
        <w:rPr>
          <w:i/>
          <w:color w:val="000000" w:themeColor="text1"/>
          <w:sz w:val="28"/>
          <w:szCs w:val="28"/>
          <w:lang w:val="it-IT"/>
        </w:rPr>
        <w:t>(Chi tiết tại Phụ lục V kèm theo)</w:t>
      </w:r>
    </w:p>
    <w:p w:rsidR="008160ED" w:rsidRDefault="009A15C7"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w:t>
      </w:r>
      <w:r w:rsidR="008160ED">
        <w:rPr>
          <w:color w:val="000000" w:themeColor="text1"/>
          <w:sz w:val="28"/>
          <w:szCs w:val="28"/>
          <w:lang w:val="it-IT"/>
        </w:rPr>
        <w:t>2</w:t>
      </w:r>
      <w:r>
        <w:rPr>
          <w:color w:val="000000" w:themeColor="text1"/>
          <w:sz w:val="28"/>
          <w:szCs w:val="28"/>
          <w:lang w:val="it-IT"/>
        </w:rPr>
        <w:t>)</w:t>
      </w:r>
      <w:r w:rsidR="008160ED">
        <w:rPr>
          <w:color w:val="000000" w:themeColor="text1"/>
          <w:sz w:val="28"/>
          <w:szCs w:val="28"/>
          <w:lang w:val="it-IT"/>
        </w:rPr>
        <w:t xml:space="preserve"> Đối với các dự án được bố trí vốn để thanh toán nợ, quyết toán hoàn thành dự án; thu hồi vốn ứng trước: các chủ đầu tư đang hoàn thiện hồ sơ gửi Kho bạc nhà nước.</w:t>
      </w:r>
    </w:p>
    <w:p w:rsidR="008160ED" w:rsidRPr="002D2040" w:rsidRDefault="00B80C22"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w:t>
      </w:r>
      <w:r w:rsidR="008160ED">
        <w:rPr>
          <w:color w:val="000000" w:themeColor="text1"/>
          <w:sz w:val="28"/>
          <w:szCs w:val="28"/>
          <w:lang w:val="it-IT"/>
        </w:rPr>
        <w:t>3</w:t>
      </w:r>
      <w:r>
        <w:rPr>
          <w:color w:val="000000" w:themeColor="text1"/>
          <w:sz w:val="28"/>
          <w:szCs w:val="28"/>
          <w:lang w:val="it-IT"/>
        </w:rPr>
        <w:t>)</w:t>
      </w:r>
      <w:r w:rsidR="008160ED">
        <w:rPr>
          <w:color w:val="000000" w:themeColor="text1"/>
          <w:sz w:val="28"/>
          <w:szCs w:val="28"/>
          <w:lang w:val="it-IT"/>
        </w:rPr>
        <w:t xml:space="preserve"> Đối với các dự án chuyển tiếp: các chủ đầu tư đang thực hiện đôn đốc nhà thầu thi công </w:t>
      </w:r>
      <w:r w:rsidR="00E71148">
        <w:rPr>
          <w:color w:val="000000" w:themeColor="text1"/>
          <w:sz w:val="28"/>
          <w:szCs w:val="28"/>
          <w:lang w:val="it-IT"/>
        </w:rPr>
        <w:t xml:space="preserve">đẩy nhanh tiến độ </w:t>
      </w:r>
      <w:r w:rsidR="008160ED">
        <w:rPr>
          <w:color w:val="000000" w:themeColor="text1"/>
          <w:sz w:val="28"/>
          <w:szCs w:val="28"/>
          <w:lang w:val="it-IT"/>
        </w:rPr>
        <w:t>triển khai thực hiện thi công</w:t>
      </w:r>
      <w:r w:rsidR="00E71148">
        <w:rPr>
          <w:color w:val="000000" w:themeColor="text1"/>
          <w:sz w:val="28"/>
          <w:szCs w:val="28"/>
          <w:lang w:val="it-IT"/>
        </w:rPr>
        <w:t xml:space="preserve"> đi đôi với đảm bảo chất lượng công trình</w:t>
      </w:r>
      <w:r w:rsidR="008160ED">
        <w:rPr>
          <w:color w:val="000000" w:themeColor="text1"/>
          <w:sz w:val="28"/>
          <w:szCs w:val="28"/>
          <w:lang w:val="it-IT"/>
        </w:rPr>
        <w:t>, nghiệm thu khối lượng để thực hiện giải ngân vốn theo quy định.</w:t>
      </w:r>
    </w:p>
    <w:p w:rsidR="008A7C26" w:rsidRPr="00461470" w:rsidRDefault="00E70D4D" w:rsidP="00461470">
      <w:pPr>
        <w:spacing w:beforeLines="40" w:before="96" w:afterLines="40" w:after="96" w:line="276" w:lineRule="auto"/>
        <w:ind w:firstLine="720"/>
        <w:jc w:val="both"/>
        <w:rPr>
          <w:b/>
          <w:color w:val="000000" w:themeColor="text1"/>
          <w:spacing w:val="-4"/>
          <w:sz w:val="28"/>
          <w:szCs w:val="28"/>
          <w:lang w:val="it-IT"/>
        </w:rPr>
      </w:pPr>
      <w:r>
        <w:rPr>
          <w:b/>
          <w:color w:val="000000" w:themeColor="text1"/>
          <w:spacing w:val="-4"/>
          <w:sz w:val="28"/>
          <w:szCs w:val="28"/>
          <w:lang w:val="it-IT"/>
        </w:rPr>
        <w:t>5</w:t>
      </w:r>
      <w:r w:rsidR="008A7C26" w:rsidRPr="00461470">
        <w:rPr>
          <w:b/>
          <w:color w:val="000000" w:themeColor="text1"/>
          <w:spacing w:val="-4"/>
          <w:sz w:val="28"/>
          <w:szCs w:val="28"/>
          <w:lang w:val="it-IT"/>
        </w:rPr>
        <w:t>. Giải pháp triển khai hiệu quản kế hoạch vốn đầu tư công năm 2022:</w:t>
      </w:r>
    </w:p>
    <w:p w:rsidR="00AC7275" w:rsidRPr="002D2040" w:rsidRDefault="003C3462" w:rsidP="00461470">
      <w:pPr>
        <w:spacing w:beforeLines="40" w:before="96" w:afterLines="40" w:after="96" w:line="276" w:lineRule="auto"/>
        <w:ind w:firstLine="720"/>
        <w:jc w:val="both"/>
        <w:rPr>
          <w:color w:val="000000" w:themeColor="text1"/>
          <w:sz w:val="28"/>
          <w:szCs w:val="28"/>
        </w:rPr>
      </w:pPr>
      <w:r w:rsidRPr="002D2040">
        <w:rPr>
          <w:color w:val="000000" w:themeColor="text1"/>
          <w:sz w:val="28"/>
          <w:szCs w:val="28"/>
        </w:rPr>
        <w:t xml:space="preserve">Với </w:t>
      </w:r>
      <w:r w:rsidR="003772DC" w:rsidRPr="002D2040">
        <w:rPr>
          <w:color w:val="000000" w:themeColor="text1"/>
          <w:sz w:val="28"/>
          <w:szCs w:val="28"/>
        </w:rPr>
        <w:t xml:space="preserve">mục tiêu thực hiện và giải ngân 100% kế hoạch vốn đầu tư công năm 2022 </w:t>
      </w:r>
      <w:r w:rsidRPr="002D2040">
        <w:rPr>
          <w:color w:val="000000" w:themeColor="text1"/>
          <w:sz w:val="28"/>
          <w:szCs w:val="28"/>
        </w:rPr>
        <w:t>đã được Tỉnh ủy, UBND tỉnh đã đặt ra, g</w:t>
      </w:r>
      <w:r w:rsidR="003772DC" w:rsidRPr="002D2040">
        <w:rPr>
          <w:color w:val="000000" w:themeColor="text1"/>
          <w:sz w:val="28"/>
          <w:szCs w:val="28"/>
        </w:rPr>
        <w:t>óp phần quan trọng để thực hiện thành công các mục tiêu kinh tế - xã hội năm 2022 và của nhiệm kỳ 2021-2025</w:t>
      </w:r>
      <w:r w:rsidR="00600AB2" w:rsidRPr="002D2040">
        <w:rPr>
          <w:color w:val="000000" w:themeColor="text1"/>
          <w:sz w:val="28"/>
          <w:szCs w:val="28"/>
        </w:rPr>
        <w:t xml:space="preserve">, Sở Kế hoạch và Đầu tư kính đề nghị UBND </w:t>
      </w:r>
      <w:r w:rsidR="00294ADF" w:rsidRPr="002D2040">
        <w:rPr>
          <w:color w:val="000000" w:themeColor="text1"/>
          <w:sz w:val="28"/>
          <w:szCs w:val="28"/>
        </w:rPr>
        <w:t xml:space="preserve">tỉnh </w:t>
      </w:r>
      <w:r w:rsidR="00311E5F" w:rsidRPr="002D2040">
        <w:rPr>
          <w:color w:val="000000" w:themeColor="text1"/>
          <w:sz w:val="28"/>
          <w:szCs w:val="28"/>
        </w:rPr>
        <w:t xml:space="preserve">chỉ đạo </w:t>
      </w:r>
      <w:r w:rsidR="008E2073">
        <w:rPr>
          <w:color w:val="000000" w:themeColor="text1"/>
          <w:sz w:val="28"/>
          <w:szCs w:val="28"/>
        </w:rPr>
        <w:t>các chủ đầu tư</w:t>
      </w:r>
      <w:r w:rsidR="00DB51DC">
        <w:rPr>
          <w:color w:val="000000" w:themeColor="text1"/>
          <w:sz w:val="28"/>
          <w:szCs w:val="28"/>
        </w:rPr>
        <w:t xml:space="preserve"> và các đơn vị có liên quan</w:t>
      </w:r>
      <w:r w:rsidR="008E2073">
        <w:rPr>
          <w:color w:val="000000" w:themeColor="text1"/>
          <w:sz w:val="28"/>
          <w:szCs w:val="28"/>
        </w:rPr>
        <w:t xml:space="preserve"> </w:t>
      </w:r>
      <w:r w:rsidR="00311E5F" w:rsidRPr="002D2040">
        <w:rPr>
          <w:color w:val="000000" w:themeColor="text1"/>
          <w:sz w:val="28"/>
          <w:szCs w:val="28"/>
        </w:rPr>
        <w:t>một số nội dung sau:</w:t>
      </w:r>
    </w:p>
    <w:p w:rsidR="00311E5F" w:rsidRDefault="00A4414E" w:rsidP="00461470">
      <w:pPr>
        <w:spacing w:beforeLines="40" w:before="96" w:afterLines="40" w:after="96" w:line="276" w:lineRule="auto"/>
        <w:jc w:val="both"/>
        <w:rPr>
          <w:color w:val="000000" w:themeColor="text1"/>
          <w:sz w:val="28"/>
          <w:szCs w:val="28"/>
        </w:rPr>
      </w:pPr>
      <w:r w:rsidRPr="002D2040">
        <w:rPr>
          <w:b/>
          <w:color w:val="000000" w:themeColor="text1"/>
          <w:sz w:val="28"/>
          <w:szCs w:val="28"/>
          <w:lang w:val="it-IT"/>
        </w:rPr>
        <w:tab/>
      </w:r>
      <w:r w:rsidRPr="002D2040">
        <w:rPr>
          <w:color w:val="000000" w:themeColor="text1"/>
          <w:sz w:val="28"/>
          <w:szCs w:val="28"/>
          <w:lang w:val="it-IT"/>
        </w:rPr>
        <w:t xml:space="preserve">- </w:t>
      </w:r>
      <w:r w:rsidR="00816FFF" w:rsidRPr="002D2040">
        <w:rPr>
          <w:color w:val="000000" w:themeColor="text1"/>
          <w:sz w:val="28"/>
          <w:szCs w:val="28"/>
          <w:lang w:val="it-IT"/>
        </w:rPr>
        <w:t xml:space="preserve">Yêu cầu các đơn vị thực hiện nghiêm túc, quyết liệt </w:t>
      </w:r>
      <w:r w:rsidR="00BC0974" w:rsidRPr="002D2040">
        <w:rPr>
          <w:color w:val="000000" w:themeColor="text1"/>
          <w:sz w:val="28"/>
          <w:szCs w:val="28"/>
          <w:lang w:val="it-IT"/>
        </w:rPr>
        <w:t xml:space="preserve">các giải pháp đẩy mạnh giải ngân vốn đầu tư công đã được UBND tỉnh chỉ đạo tại Hội nghị </w:t>
      </w:r>
      <w:r w:rsidR="00BC0974" w:rsidRPr="002D2040">
        <w:rPr>
          <w:color w:val="000000" w:themeColor="text1"/>
          <w:sz w:val="28"/>
          <w:szCs w:val="28"/>
        </w:rPr>
        <w:t xml:space="preserve">giao kế hoạch năm 2022 vào ngày 16/12/2021 </w:t>
      </w:r>
      <w:r w:rsidR="00BC0974" w:rsidRPr="00E70D4D">
        <w:rPr>
          <w:i/>
          <w:color w:val="000000" w:themeColor="text1"/>
          <w:sz w:val="28"/>
          <w:szCs w:val="28"/>
        </w:rPr>
        <w:t>(tại Công văn số 7318/UBND-KTTH ngày 16/12/2021 về việc thực hiện và tăng cường quản lý kế hoạch vốn đầu tư phát triển nguồn ngân sách nhà nước năm 2022)</w:t>
      </w:r>
      <w:r w:rsidR="00BC0974" w:rsidRPr="002D2040">
        <w:rPr>
          <w:color w:val="000000" w:themeColor="text1"/>
          <w:sz w:val="28"/>
          <w:szCs w:val="28"/>
        </w:rPr>
        <w:t>.</w:t>
      </w:r>
    </w:p>
    <w:p w:rsidR="000133B8" w:rsidRPr="002D2040" w:rsidRDefault="000133B8" w:rsidP="00461470">
      <w:pPr>
        <w:spacing w:beforeLines="40" w:before="96" w:afterLines="40" w:after="96" w:line="276" w:lineRule="auto"/>
        <w:jc w:val="both"/>
        <w:rPr>
          <w:color w:val="000000" w:themeColor="text1"/>
          <w:sz w:val="28"/>
          <w:szCs w:val="28"/>
        </w:rPr>
      </w:pPr>
      <w:r>
        <w:rPr>
          <w:color w:val="000000" w:themeColor="text1"/>
          <w:sz w:val="28"/>
          <w:szCs w:val="28"/>
        </w:rPr>
        <w:tab/>
      </w:r>
      <w:r w:rsidR="00DA37FF">
        <w:rPr>
          <w:color w:val="000000" w:themeColor="text1"/>
          <w:sz w:val="28"/>
          <w:szCs w:val="28"/>
        </w:rPr>
        <w:t xml:space="preserve">- </w:t>
      </w:r>
      <w:r w:rsidR="006C4AAB">
        <w:rPr>
          <w:color w:val="000000" w:themeColor="text1"/>
          <w:sz w:val="28"/>
          <w:szCs w:val="28"/>
        </w:rPr>
        <w:t>Khẩn trương hoàn thành thủ tục đầu tư 0</w:t>
      </w:r>
      <w:r w:rsidR="00763C6A">
        <w:rPr>
          <w:color w:val="000000" w:themeColor="text1"/>
          <w:sz w:val="28"/>
          <w:szCs w:val="28"/>
        </w:rPr>
        <w:t>6</w:t>
      </w:r>
      <w:r w:rsidR="006C4AAB">
        <w:rPr>
          <w:color w:val="000000" w:themeColor="text1"/>
          <w:sz w:val="28"/>
          <w:szCs w:val="28"/>
        </w:rPr>
        <w:t xml:space="preserve"> dự án được HĐND tỉnh phê duyệt </w:t>
      </w:r>
      <w:r w:rsidR="006C4AAB">
        <w:rPr>
          <w:color w:val="000000" w:themeColor="text1"/>
          <w:sz w:val="28"/>
          <w:szCs w:val="28"/>
          <w:lang w:val="it-IT"/>
        </w:rPr>
        <w:t xml:space="preserve">chủ trương đầu tư tại Kỳ họp thứ 3 HĐND tỉnh khóa IV </w:t>
      </w:r>
      <w:r w:rsidR="006C4AAB" w:rsidRPr="00F172E7">
        <w:rPr>
          <w:i/>
          <w:color w:val="000000" w:themeColor="text1"/>
          <w:sz w:val="28"/>
          <w:szCs w:val="28"/>
          <w:lang w:val="it-IT"/>
        </w:rPr>
        <w:t>(tổ chức ngày 15/12/2021)</w:t>
      </w:r>
      <w:r w:rsidR="00D2092B">
        <w:rPr>
          <w:color w:val="000000" w:themeColor="text1"/>
          <w:sz w:val="28"/>
          <w:szCs w:val="28"/>
          <w:lang w:val="it-IT"/>
        </w:rPr>
        <w:t>, để làm cơ sở giao vốn theo quy định.</w:t>
      </w:r>
    </w:p>
    <w:p w:rsidR="005062A2" w:rsidRDefault="00BC0974" w:rsidP="005062A2">
      <w:pPr>
        <w:spacing w:beforeLines="40" w:before="96" w:afterLines="40" w:after="96" w:line="276" w:lineRule="auto"/>
        <w:ind w:firstLine="720"/>
        <w:jc w:val="both"/>
        <w:rPr>
          <w:color w:val="000000" w:themeColor="text1"/>
          <w:sz w:val="28"/>
          <w:szCs w:val="28"/>
          <w:lang w:val="it-IT"/>
        </w:rPr>
      </w:pPr>
      <w:r w:rsidRPr="002D2040">
        <w:rPr>
          <w:color w:val="000000" w:themeColor="text1"/>
          <w:sz w:val="28"/>
          <w:szCs w:val="28"/>
        </w:rPr>
        <w:t xml:space="preserve">- </w:t>
      </w:r>
      <w:r w:rsidR="00B940C6" w:rsidRPr="002D2040">
        <w:rPr>
          <w:color w:val="000000" w:themeColor="text1"/>
          <w:sz w:val="28"/>
          <w:szCs w:val="28"/>
        </w:rPr>
        <w:t xml:space="preserve">Khẩn trương hoàn thành các thủ tục </w:t>
      </w:r>
      <w:r w:rsidR="00B940C6" w:rsidRPr="002D2040">
        <w:rPr>
          <w:color w:val="000000" w:themeColor="text1"/>
          <w:sz w:val="28"/>
          <w:szCs w:val="28"/>
          <w:lang w:val="it-IT"/>
        </w:rPr>
        <w:t>lựa chọn nhà thầu thiết kế xây dựng công trình; khảo sát, xây dựng, lập, thẩm định phê duyệt thiết kế bản vẽ thi công - dự toán; lựa chọn nhà thầu và ký kết hợp đồng thi công đối với các dự án khởi công mới năm 2022</w:t>
      </w:r>
      <w:r w:rsidR="00450EC6">
        <w:rPr>
          <w:color w:val="000000" w:themeColor="text1"/>
          <w:sz w:val="28"/>
          <w:szCs w:val="28"/>
          <w:lang w:val="it-IT"/>
        </w:rPr>
        <w:t xml:space="preserve"> </w:t>
      </w:r>
      <w:r w:rsidR="001F11AB" w:rsidRPr="0094696F">
        <w:rPr>
          <w:i/>
          <w:color w:val="000000" w:themeColor="text1"/>
          <w:sz w:val="28"/>
          <w:szCs w:val="28"/>
          <w:lang w:val="it-IT"/>
        </w:rPr>
        <w:t>(</w:t>
      </w:r>
      <w:r w:rsidR="009F6DCC" w:rsidRPr="0094696F">
        <w:rPr>
          <w:i/>
          <w:color w:val="000000" w:themeColor="text1"/>
          <w:sz w:val="28"/>
          <w:szCs w:val="28"/>
          <w:lang w:val="it-IT"/>
        </w:rPr>
        <w:t>đến</w:t>
      </w:r>
      <w:r w:rsidR="00413D9F">
        <w:rPr>
          <w:i/>
          <w:color w:val="000000" w:themeColor="text1"/>
          <w:sz w:val="28"/>
          <w:szCs w:val="28"/>
          <w:lang w:val="it-IT"/>
        </w:rPr>
        <w:t xml:space="preserve"> ngày</w:t>
      </w:r>
      <w:r w:rsidR="009F6DCC" w:rsidRPr="0094696F">
        <w:rPr>
          <w:i/>
          <w:color w:val="000000" w:themeColor="text1"/>
          <w:sz w:val="28"/>
          <w:szCs w:val="28"/>
          <w:lang w:val="it-IT"/>
        </w:rPr>
        <w:t xml:space="preserve"> 30/6/2022 chưa tổ chức đấu thầu, Sở Kế hoạch và Đầu tư tổng hợp, báo cáo UBND tỉnh dừng triển khai thực hiện dự án theo chỉ đạo tại Thông báo kết luận số 233/TB-VPUBND ngày 14/3/2022)</w:t>
      </w:r>
      <w:r w:rsidR="00B940C6" w:rsidRPr="002D2040">
        <w:rPr>
          <w:color w:val="000000" w:themeColor="text1"/>
          <w:sz w:val="28"/>
          <w:szCs w:val="28"/>
          <w:lang w:val="it-IT"/>
        </w:rPr>
        <w:t>.</w:t>
      </w:r>
    </w:p>
    <w:p w:rsidR="004D21E0" w:rsidRPr="00F7707D" w:rsidRDefault="004D21E0" w:rsidP="005062A2">
      <w:pPr>
        <w:spacing w:beforeLines="40" w:before="96" w:afterLines="40" w:after="96" w:line="276" w:lineRule="auto"/>
        <w:ind w:firstLine="720"/>
        <w:jc w:val="both"/>
        <w:rPr>
          <w:color w:val="000000" w:themeColor="text1"/>
          <w:sz w:val="28"/>
          <w:szCs w:val="28"/>
          <w:lang w:val="it-IT"/>
        </w:rPr>
      </w:pPr>
      <w:r w:rsidRPr="00F7707D">
        <w:rPr>
          <w:color w:val="000000" w:themeColor="text1"/>
          <w:sz w:val="28"/>
          <w:szCs w:val="28"/>
          <w:lang w:val="it-IT"/>
        </w:rPr>
        <w:lastRenderedPageBreak/>
        <w:t xml:space="preserve">- </w:t>
      </w:r>
      <w:r w:rsidR="001D7D0B" w:rsidRPr="00F7707D">
        <w:rPr>
          <w:color w:val="000000" w:themeColor="text1"/>
          <w:sz w:val="28"/>
          <w:szCs w:val="28"/>
          <w:shd w:val="clear" w:color="auto" w:fill="FFFFFF"/>
        </w:rPr>
        <w:t>Giao</w:t>
      </w:r>
      <w:r w:rsidRPr="00F7707D">
        <w:rPr>
          <w:color w:val="000000" w:themeColor="text1"/>
          <w:sz w:val="28"/>
          <w:szCs w:val="28"/>
          <w:shd w:val="clear" w:color="auto" w:fill="FFFFFF"/>
        </w:rPr>
        <w:t xml:space="preserve"> Sở Nông nghiệp và Phát triển nông thôn (cơ quan đầu mối triển khai </w:t>
      </w:r>
      <w:r w:rsidR="00EF4BDB" w:rsidRPr="00F7707D">
        <w:rPr>
          <w:iCs/>
          <w:color w:val="000000" w:themeColor="text1"/>
          <w:sz w:val="28"/>
          <w:szCs w:val="28"/>
        </w:rPr>
        <w:t>Chương trình mở rộng quy mô vệ sinh nước sạch nông thôn dựa trên kết quả vay vốn ngân hàng thế giới, tỉnh Đắk Nông</w:t>
      </w:r>
      <w:r w:rsidRPr="00F7707D">
        <w:rPr>
          <w:color w:val="000000" w:themeColor="text1"/>
          <w:sz w:val="28"/>
          <w:szCs w:val="28"/>
          <w:shd w:val="clear" w:color="auto" w:fill="FFFFFF"/>
        </w:rPr>
        <w:t>) đôn đốc UBND các huyện (các chủ đầu tư) khẩn trương hoàn thành thủ tục, đồng thời đề nghị các chủ đầu tư cam kết giải ngân hết số vốn do đơn vị đề xuất, tổng hợp, đề xuất phân khai kế hoạch vốn đầu tư phát triển gửi Sở Kế hoạch và Đầu tư trước ngày 10/4/2022 để tham mưu trình UBND tỉnh xem xét, giao số vốn thông báo sau.</w:t>
      </w:r>
    </w:p>
    <w:p w:rsidR="00CD5189" w:rsidRDefault="00CD5189" w:rsidP="00CD5189">
      <w:pPr>
        <w:spacing w:beforeLines="40" w:before="96" w:afterLines="40" w:after="96" w:line="276" w:lineRule="auto"/>
        <w:ind w:firstLine="720"/>
        <w:jc w:val="both"/>
        <w:rPr>
          <w:color w:val="000000" w:themeColor="text1"/>
          <w:sz w:val="28"/>
          <w:szCs w:val="28"/>
        </w:rPr>
      </w:pPr>
      <w:r>
        <w:rPr>
          <w:bCs/>
          <w:sz w:val="28"/>
          <w:szCs w:val="28"/>
        </w:rPr>
        <w:t xml:space="preserve">- </w:t>
      </w:r>
      <w:r w:rsidRPr="00665AC0">
        <w:rPr>
          <w:bCs/>
          <w:sz w:val="28"/>
          <w:szCs w:val="28"/>
        </w:rPr>
        <w:t xml:space="preserve">Giao các sở: </w:t>
      </w:r>
      <w:r w:rsidRPr="00AE1EBE">
        <w:rPr>
          <w:bCs/>
          <w:sz w:val="28"/>
          <w:szCs w:val="28"/>
        </w:rPr>
        <w:t>Xây dựng; Giao thông</w:t>
      </w:r>
      <w:r w:rsidRPr="00665AC0">
        <w:rPr>
          <w:bCs/>
          <w:sz w:val="28"/>
          <w:szCs w:val="28"/>
        </w:rPr>
        <w:t xml:space="preserve"> Vận tải; Nông nghiệp và Phát triển nông thôn đẩy nhanh tiến độ giải quyết các thủ tục thẩm định, phê duyệt dự án, thiết kế bản vẽ thi công - dự toán; tăng cường công tác quản lý nhà nước về chi phí đầu tư xây dựng, chất lượng công trình theo chức năng, nhiệm vụ và quy định của pháp luật. Kiểm tra, đôn đốc, hướng dẫn và giải quyết khó khăn, vướng mắc theo thẩm quyền  trong công tác thẩm định, phê duyệt dự án, thiết kế bản vẽ thi công - dự toán cho cấp huyện. Trường hợp vượt thẩm quyền, kịp thời tổng hợp, báo cáo UBND tỉnh để xử lý.</w:t>
      </w:r>
    </w:p>
    <w:p w:rsidR="00250ABE" w:rsidRDefault="00250ABE"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Đối với các dự án được bố trí kế hoạch vốn năm 2022 để thu hồi vốn ứng trước nguồn ngân sách trung và các dự án đã quyết toán hoàn thành được bố trí kế hoạch vốn năm 2022 để tất toán công trình: yêu cầu các chủ đầu tư phải tập trung thực hiện và hoàn thành trong quý I/2022 (</w:t>
      </w:r>
      <w:r w:rsidRPr="001A745C">
        <w:rPr>
          <w:i/>
          <w:color w:val="000000" w:themeColor="text1"/>
          <w:sz w:val="28"/>
          <w:szCs w:val="28"/>
          <w:lang w:val="it-IT"/>
        </w:rPr>
        <w:t>đảm bảo theo yêu cầu của Bộ Kế hoạch và Đầu tư tại Công văn số 8691/BKHĐT-TH ngày 09/12/2021)</w:t>
      </w:r>
      <w:r>
        <w:rPr>
          <w:color w:val="000000" w:themeColor="text1"/>
          <w:sz w:val="28"/>
          <w:szCs w:val="28"/>
          <w:lang w:val="it-IT"/>
        </w:rPr>
        <w:t>.</w:t>
      </w:r>
    </w:p>
    <w:p w:rsidR="00A074DE" w:rsidRPr="002D2040" w:rsidRDefault="00A074DE" w:rsidP="00461470">
      <w:pPr>
        <w:spacing w:beforeLines="40" w:before="96" w:afterLines="40" w:after="96" w:line="276" w:lineRule="auto"/>
        <w:ind w:firstLine="720"/>
        <w:jc w:val="both"/>
        <w:rPr>
          <w:color w:val="000000" w:themeColor="text1"/>
          <w:sz w:val="28"/>
          <w:szCs w:val="28"/>
          <w:lang w:val="it-IT"/>
        </w:rPr>
      </w:pPr>
      <w:r>
        <w:rPr>
          <w:color w:val="000000" w:themeColor="text1"/>
          <w:sz w:val="28"/>
          <w:szCs w:val="28"/>
          <w:lang w:val="it-IT"/>
        </w:rPr>
        <w:t>- Đối với các dự án chuyển tiếp: đôn đốc các đơn vị thi công tranh thủ điều kiện thời tiết thuận lợi, tập trung nhân lực, vật lực đẩy nhanh tiến độ thi công đi đôi với việc đảm bảo chất lượng công trình; nghiệm thu khối lượng, lập hồ sơ giải ngân theo quy định, không để dồn vào cuối năm mới</w:t>
      </w:r>
      <w:r w:rsidR="00C83715">
        <w:rPr>
          <w:color w:val="000000" w:themeColor="text1"/>
          <w:sz w:val="28"/>
          <w:szCs w:val="28"/>
          <w:lang w:val="it-IT"/>
        </w:rPr>
        <w:t xml:space="preserve"> thực hiện</w:t>
      </w:r>
      <w:r>
        <w:rPr>
          <w:color w:val="000000" w:themeColor="text1"/>
          <w:sz w:val="28"/>
          <w:szCs w:val="28"/>
          <w:lang w:val="it-IT"/>
        </w:rPr>
        <w:t xml:space="preserve"> thanh toán.</w:t>
      </w:r>
      <w:r w:rsidR="00361EAF">
        <w:rPr>
          <w:color w:val="000000" w:themeColor="text1"/>
          <w:sz w:val="28"/>
          <w:szCs w:val="28"/>
          <w:lang w:val="it-IT"/>
        </w:rPr>
        <w:t xml:space="preserve"> Tránh trường hợp </w:t>
      </w:r>
      <w:r w:rsidR="007E0FBF" w:rsidRPr="00992D8F">
        <w:rPr>
          <w:i/>
          <w:color w:val="000000" w:themeColor="text1"/>
          <w:sz w:val="28"/>
          <w:szCs w:val="28"/>
          <w:lang w:val="it-IT"/>
        </w:rPr>
        <w:t>“</w:t>
      </w:r>
      <w:r w:rsidR="00361EAF" w:rsidRPr="00992D8F">
        <w:rPr>
          <w:i/>
          <w:color w:val="000000" w:themeColor="text1"/>
          <w:sz w:val="28"/>
          <w:szCs w:val="28"/>
          <w:lang w:val="it-IT"/>
        </w:rPr>
        <w:t>đầu năm thong thả, cuối năm vất vã</w:t>
      </w:r>
      <w:r w:rsidR="00490EB0" w:rsidRPr="00992D8F">
        <w:rPr>
          <w:i/>
          <w:color w:val="000000" w:themeColor="text1"/>
          <w:sz w:val="28"/>
          <w:szCs w:val="28"/>
          <w:lang w:val="it-IT"/>
        </w:rPr>
        <w:t>”</w:t>
      </w:r>
      <w:r w:rsidR="00361EAF">
        <w:rPr>
          <w:color w:val="000000" w:themeColor="text1"/>
          <w:sz w:val="28"/>
          <w:szCs w:val="28"/>
          <w:lang w:val="it-IT"/>
        </w:rPr>
        <w:t>.</w:t>
      </w:r>
    </w:p>
    <w:p w:rsidR="00CD7664" w:rsidRDefault="00B940C6" w:rsidP="00CD7664">
      <w:pPr>
        <w:spacing w:beforeLines="40" w:before="96" w:afterLines="40" w:after="96" w:line="276" w:lineRule="auto"/>
        <w:jc w:val="both"/>
        <w:rPr>
          <w:color w:val="000000" w:themeColor="text1"/>
          <w:sz w:val="28"/>
          <w:szCs w:val="28"/>
        </w:rPr>
      </w:pPr>
      <w:r w:rsidRPr="002D2040">
        <w:rPr>
          <w:color w:val="000000" w:themeColor="text1"/>
          <w:sz w:val="28"/>
          <w:szCs w:val="28"/>
          <w:lang w:val="it-IT"/>
        </w:rPr>
        <w:tab/>
        <w:t>-</w:t>
      </w:r>
      <w:r w:rsidR="00E10D9C" w:rsidRPr="002D2040">
        <w:rPr>
          <w:color w:val="000000" w:themeColor="text1"/>
          <w:sz w:val="28"/>
          <w:szCs w:val="28"/>
          <w:lang w:val="it-IT"/>
        </w:rPr>
        <w:t xml:space="preserve"> Khẩn trương</w:t>
      </w:r>
      <w:r w:rsidRPr="002D2040">
        <w:rPr>
          <w:color w:val="000000" w:themeColor="text1"/>
          <w:sz w:val="28"/>
          <w:szCs w:val="28"/>
          <w:lang w:val="it-IT"/>
        </w:rPr>
        <w:t xml:space="preserve"> </w:t>
      </w:r>
      <w:r w:rsidR="00E10D9C" w:rsidRPr="002D2040">
        <w:rPr>
          <w:color w:val="000000" w:themeColor="text1"/>
          <w:sz w:val="28"/>
          <w:szCs w:val="28"/>
        </w:rPr>
        <w:t>thực hiện phân công cụ thể lãnh đạo đơn vị chịu trách nhiệm trực tiếp theo dõi và chỉ đạo đến từng dự án do đơn vị làm chủ đầu tư; đồng thời, lập kế hoạch thực hiện và giải ngân chi tiết theo từng tháng đối với từng dự án</w:t>
      </w:r>
      <w:r w:rsidR="00987FC6" w:rsidRPr="002D2040">
        <w:rPr>
          <w:color w:val="000000" w:themeColor="text1"/>
          <w:sz w:val="28"/>
          <w:szCs w:val="28"/>
        </w:rPr>
        <w:t xml:space="preserve"> theo đề nghị của Sở Kế hoạch và Đầu tư </w:t>
      </w:r>
      <w:r w:rsidR="00987FC6" w:rsidRPr="00911DEF">
        <w:rPr>
          <w:i/>
          <w:color w:val="000000" w:themeColor="text1"/>
          <w:sz w:val="28"/>
          <w:szCs w:val="28"/>
        </w:rPr>
        <w:t>(tại Công văn số 187/SKH-THQH ngày 25/01/2022)</w:t>
      </w:r>
      <w:r w:rsidR="00987FC6" w:rsidRPr="002D2040">
        <w:rPr>
          <w:color w:val="000000" w:themeColor="text1"/>
          <w:sz w:val="28"/>
          <w:szCs w:val="28"/>
        </w:rPr>
        <w:t xml:space="preserve"> để tổng hợp, báo cáo UBND tỉnh theo quy định.</w:t>
      </w:r>
    </w:p>
    <w:p w:rsidR="00CB4592" w:rsidRDefault="00AD4384" w:rsidP="00CB4592">
      <w:pPr>
        <w:spacing w:beforeLines="40" w:before="96" w:afterLines="40" w:after="96" w:line="276" w:lineRule="auto"/>
        <w:jc w:val="both"/>
        <w:rPr>
          <w:color w:val="000000" w:themeColor="text1"/>
          <w:sz w:val="28"/>
          <w:szCs w:val="28"/>
        </w:rPr>
      </w:pPr>
      <w:r>
        <w:rPr>
          <w:color w:val="000000" w:themeColor="text1"/>
          <w:sz w:val="28"/>
          <w:szCs w:val="28"/>
        </w:rPr>
        <w:tab/>
        <w:t>- Nghiêm túc thực hiện chế độ báo cáo theo quy định.</w:t>
      </w:r>
    </w:p>
    <w:p w:rsidR="008E3972" w:rsidRPr="00CB4592" w:rsidRDefault="004957ED" w:rsidP="00CB4592">
      <w:pPr>
        <w:spacing w:beforeLines="40" w:before="96" w:afterLines="40" w:after="96" w:line="276" w:lineRule="auto"/>
        <w:ind w:firstLine="720"/>
        <w:jc w:val="both"/>
        <w:rPr>
          <w:color w:val="000000" w:themeColor="text1"/>
          <w:sz w:val="28"/>
          <w:szCs w:val="28"/>
          <w:lang w:val="it-IT"/>
        </w:rPr>
      </w:pPr>
      <w:r w:rsidRPr="00CB4592">
        <w:rPr>
          <w:color w:val="000000" w:themeColor="text1"/>
          <w:sz w:val="28"/>
          <w:szCs w:val="28"/>
        </w:rPr>
        <w:t>T</w:t>
      </w:r>
      <w:r w:rsidR="005C2C57" w:rsidRPr="00CB4592">
        <w:rPr>
          <w:color w:val="000000" w:themeColor="text1"/>
          <w:sz w:val="28"/>
          <w:szCs w:val="28"/>
        </w:rPr>
        <w:t xml:space="preserve">rên đây là </w:t>
      </w:r>
      <w:r w:rsidR="00713F99" w:rsidRPr="00CB4592">
        <w:rPr>
          <w:color w:val="000000" w:themeColor="text1"/>
          <w:sz w:val="28"/>
          <w:szCs w:val="28"/>
        </w:rPr>
        <w:t>b</w:t>
      </w:r>
      <w:r w:rsidR="00713F99" w:rsidRPr="00CB4592">
        <w:rPr>
          <w:bCs/>
          <w:color w:val="000000" w:themeColor="text1"/>
          <w:spacing w:val="4"/>
          <w:sz w:val="28"/>
          <w:szCs w:val="28"/>
        </w:rPr>
        <w:t>áo cáo đánh giá việc thực hiện kế hoạch đầu tư công năm 2021; tiến độ thực hiện và giải ngân kế hoạch vốn đầu tư công năm 2022</w:t>
      </w:r>
      <w:r w:rsidR="00FC1241">
        <w:rPr>
          <w:bCs/>
          <w:color w:val="000000" w:themeColor="text1"/>
          <w:spacing w:val="4"/>
          <w:sz w:val="28"/>
          <w:szCs w:val="28"/>
        </w:rPr>
        <w:t xml:space="preserve"> đến ngày 28/3/2022</w:t>
      </w:r>
      <w:r w:rsidR="00646E6D" w:rsidRPr="00CB4592">
        <w:rPr>
          <w:color w:val="000000" w:themeColor="text1"/>
          <w:sz w:val="28"/>
          <w:szCs w:val="28"/>
        </w:rPr>
        <w:t>./.</w:t>
      </w:r>
    </w:p>
    <w:p w:rsidR="006816B2" w:rsidRPr="002D2040" w:rsidRDefault="006816B2" w:rsidP="005250E6">
      <w:pPr>
        <w:pStyle w:val="BodyText2"/>
        <w:spacing w:before="120" w:after="120"/>
        <w:ind w:firstLine="720"/>
        <w:jc w:val="both"/>
        <w:rPr>
          <w:rFonts w:ascii="Times New Roman" w:hAnsi="Times New Roman"/>
          <w:b w:val="0"/>
          <w:bCs w:val="0"/>
          <w:color w:val="000000" w:themeColor="text1"/>
          <w:spacing w:val="4"/>
          <w:sz w:val="2"/>
        </w:rPr>
      </w:pPr>
    </w:p>
    <w:tbl>
      <w:tblPr>
        <w:tblW w:w="9684" w:type="dxa"/>
        <w:tblLook w:val="01E0" w:firstRow="1" w:lastRow="1" w:firstColumn="1" w:lastColumn="1" w:noHBand="0" w:noVBand="0"/>
      </w:tblPr>
      <w:tblGrid>
        <w:gridCol w:w="4566"/>
        <w:gridCol w:w="5118"/>
      </w:tblGrid>
      <w:tr w:rsidR="002D2040" w:rsidRPr="002D2040" w:rsidTr="00BC3195">
        <w:trPr>
          <w:trHeight w:val="974"/>
        </w:trPr>
        <w:tc>
          <w:tcPr>
            <w:tcW w:w="4566" w:type="dxa"/>
            <w:shd w:val="clear" w:color="auto" w:fill="auto"/>
          </w:tcPr>
          <w:p w:rsidR="00F84DED" w:rsidRPr="002D2040" w:rsidRDefault="00F84DED" w:rsidP="00BC3195">
            <w:pPr>
              <w:jc w:val="both"/>
              <w:rPr>
                <w:b/>
                <w:i/>
                <w:color w:val="000000" w:themeColor="text1"/>
                <w:sz w:val="24"/>
                <w:szCs w:val="24"/>
              </w:rPr>
            </w:pPr>
            <w:r w:rsidRPr="002D2040">
              <w:rPr>
                <w:b/>
                <w:i/>
                <w:color w:val="000000" w:themeColor="text1"/>
                <w:sz w:val="24"/>
                <w:szCs w:val="24"/>
              </w:rPr>
              <w:t>Nơi nhận:</w:t>
            </w:r>
          </w:p>
          <w:p w:rsidR="00700F4C" w:rsidRPr="002D2040" w:rsidRDefault="00700F4C" w:rsidP="00BC3195">
            <w:pPr>
              <w:jc w:val="both"/>
              <w:rPr>
                <w:color w:val="000000" w:themeColor="text1"/>
                <w:sz w:val="24"/>
                <w:szCs w:val="24"/>
              </w:rPr>
            </w:pPr>
            <w:r w:rsidRPr="002D2040">
              <w:rPr>
                <w:color w:val="000000" w:themeColor="text1"/>
                <w:sz w:val="24"/>
                <w:szCs w:val="24"/>
              </w:rPr>
              <w:t>- Như trên;</w:t>
            </w:r>
          </w:p>
          <w:p w:rsidR="00F84DED" w:rsidRPr="002D2040" w:rsidRDefault="008259B5" w:rsidP="00BC3195">
            <w:pPr>
              <w:jc w:val="both"/>
              <w:rPr>
                <w:color w:val="000000" w:themeColor="text1"/>
                <w:sz w:val="24"/>
                <w:szCs w:val="24"/>
              </w:rPr>
            </w:pPr>
            <w:r w:rsidRPr="002D2040">
              <w:rPr>
                <w:color w:val="000000" w:themeColor="text1"/>
                <w:sz w:val="24"/>
                <w:szCs w:val="24"/>
              </w:rPr>
              <w:t xml:space="preserve">- </w:t>
            </w:r>
            <w:r w:rsidR="00630E26" w:rsidRPr="002D2040">
              <w:rPr>
                <w:color w:val="000000" w:themeColor="text1"/>
                <w:sz w:val="24"/>
                <w:szCs w:val="24"/>
              </w:rPr>
              <w:t>Chủ tịch, c</w:t>
            </w:r>
            <w:r w:rsidRPr="002D2040">
              <w:rPr>
                <w:color w:val="000000" w:themeColor="text1"/>
                <w:sz w:val="24"/>
                <w:szCs w:val="24"/>
              </w:rPr>
              <w:t>ác PCT UBND tỉnh;</w:t>
            </w:r>
          </w:p>
          <w:p w:rsidR="00575DCF" w:rsidRPr="002D2040" w:rsidRDefault="00575DCF" w:rsidP="00BC3195">
            <w:pPr>
              <w:jc w:val="both"/>
              <w:rPr>
                <w:color w:val="000000" w:themeColor="text1"/>
                <w:sz w:val="24"/>
                <w:szCs w:val="24"/>
              </w:rPr>
            </w:pPr>
            <w:r w:rsidRPr="002D2040">
              <w:rPr>
                <w:color w:val="000000" w:themeColor="text1"/>
                <w:sz w:val="24"/>
                <w:szCs w:val="24"/>
              </w:rPr>
              <w:t>- Sở Tài chính;</w:t>
            </w:r>
          </w:p>
          <w:p w:rsidR="00575DCF" w:rsidRPr="002D2040" w:rsidRDefault="00575DCF" w:rsidP="00BC3195">
            <w:pPr>
              <w:jc w:val="both"/>
              <w:rPr>
                <w:color w:val="000000" w:themeColor="text1"/>
                <w:sz w:val="24"/>
                <w:szCs w:val="24"/>
              </w:rPr>
            </w:pPr>
            <w:r w:rsidRPr="002D2040">
              <w:rPr>
                <w:color w:val="000000" w:themeColor="text1"/>
                <w:sz w:val="24"/>
                <w:szCs w:val="24"/>
              </w:rPr>
              <w:t>- KBNN tỉnh;</w:t>
            </w:r>
          </w:p>
          <w:p w:rsidR="00F84DED" w:rsidRPr="002D2040" w:rsidRDefault="00484FD0" w:rsidP="00484FD0">
            <w:pPr>
              <w:jc w:val="both"/>
              <w:rPr>
                <w:color w:val="000000" w:themeColor="text1"/>
                <w:sz w:val="28"/>
                <w:szCs w:val="28"/>
              </w:rPr>
            </w:pPr>
            <w:r w:rsidRPr="002D2040">
              <w:rPr>
                <w:color w:val="000000" w:themeColor="text1"/>
                <w:sz w:val="24"/>
                <w:szCs w:val="24"/>
              </w:rPr>
              <w:t>- Lưu: VT, THQH</w:t>
            </w:r>
            <w:r w:rsidR="00F84DED" w:rsidRPr="002D2040">
              <w:rPr>
                <w:color w:val="000000" w:themeColor="text1"/>
                <w:sz w:val="24"/>
                <w:szCs w:val="24"/>
              </w:rPr>
              <w:t>.</w:t>
            </w:r>
          </w:p>
        </w:tc>
        <w:tc>
          <w:tcPr>
            <w:tcW w:w="5118" w:type="dxa"/>
            <w:shd w:val="clear" w:color="auto" w:fill="auto"/>
          </w:tcPr>
          <w:p w:rsidR="00F84DED" w:rsidRPr="002D2040" w:rsidRDefault="00484FD0" w:rsidP="00BC3195">
            <w:pPr>
              <w:jc w:val="center"/>
              <w:rPr>
                <w:b/>
                <w:color w:val="000000" w:themeColor="text1"/>
                <w:sz w:val="28"/>
                <w:szCs w:val="28"/>
              </w:rPr>
            </w:pPr>
            <w:r w:rsidRPr="002D2040">
              <w:rPr>
                <w:b/>
                <w:color w:val="000000" w:themeColor="text1"/>
                <w:sz w:val="28"/>
                <w:szCs w:val="28"/>
              </w:rPr>
              <w:t>GIÁM ĐỐC</w:t>
            </w:r>
          </w:p>
          <w:p w:rsidR="00484FD0" w:rsidRPr="002D2040" w:rsidRDefault="00484FD0" w:rsidP="00BC3195">
            <w:pPr>
              <w:jc w:val="center"/>
              <w:rPr>
                <w:b/>
                <w:color w:val="000000" w:themeColor="text1"/>
                <w:sz w:val="28"/>
                <w:szCs w:val="28"/>
              </w:rPr>
            </w:pPr>
          </w:p>
          <w:p w:rsidR="00C01EA0" w:rsidRPr="002D2040" w:rsidRDefault="00C01EA0" w:rsidP="00BC3195">
            <w:pPr>
              <w:jc w:val="center"/>
              <w:rPr>
                <w:b/>
                <w:color w:val="000000" w:themeColor="text1"/>
                <w:sz w:val="28"/>
                <w:szCs w:val="28"/>
              </w:rPr>
            </w:pPr>
          </w:p>
          <w:p w:rsidR="00F84DED" w:rsidRPr="002D2040" w:rsidRDefault="00F84DED" w:rsidP="00BC3195">
            <w:pPr>
              <w:rPr>
                <w:b/>
                <w:color w:val="000000" w:themeColor="text1"/>
                <w:sz w:val="28"/>
                <w:szCs w:val="28"/>
              </w:rPr>
            </w:pPr>
          </w:p>
          <w:p w:rsidR="00F84DED" w:rsidRDefault="00F84DED" w:rsidP="00BC3195">
            <w:pPr>
              <w:jc w:val="center"/>
              <w:rPr>
                <w:b/>
                <w:color w:val="000000" w:themeColor="text1"/>
                <w:sz w:val="28"/>
                <w:szCs w:val="28"/>
              </w:rPr>
            </w:pPr>
          </w:p>
          <w:p w:rsidR="003950A1" w:rsidRPr="002D2040" w:rsidRDefault="003950A1" w:rsidP="00BC3195">
            <w:pPr>
              <w:jc w:val="center"/>
              <w:rPr>
                <w:b/>
                <w:color w:val="000000" w:themeColor="text1"/>
                <w:sz w:val="28"/>
                <w:szCs w:val="28"/>
              </w:rPr>
            </w:pPr>
          </w:p>
          <w:p w:rsidR="003D1C1A" w:rsidRPr="002D2040" w:rsidRDefault="00252A74" w:rsidP="006D7B1B">
            <w:pPr>
              <w:jc w:val="center"/>
              <w:rPr>
                <w:b/>
                <w:color w:val="000000" w:themeColor="text1"/>
                <w:sz w:val="28"/>
                <w:szCs w:val="28"/>
              </w:rPr>
            </w:pPr>
            <w:r w:rsidRPr="002D2040">
              <w:rPr>
                <w:b/>
                <w:color w:val="000000" w:themeColor="text1"/>
                <w:sz w:val="28"/>
                <w:szCs w:val="28"/>
              </w:rPr>
              <w:t>Trần Đình Ninh</w:t>
            </w:r>
          </w:p>
        </w:tc>
      </w:tr>
    </w:tbl>
    <w:p w:rsidR="00C17996" w:rsidRPr="002D2040" w:rsidRDefault="00477FB0" w:rsidP="00477FB0">
      <w:pPr>
        <w:tabs>
          <w:tab w:val="left" w:pos="6540"/>
        </w:tabs>
        <w:rPr>
          <w:color w:val="000000" w:themeColor="text1"/>
          <w:sz w:val="28"/>
          <w:szCs w:val="28"/>
          <w:lang w:val="nl-NL"/>
        </w:rPr>
      </w:pPr>
      <w:r w:rsidRPr="002D2040">
        <w:rPr>
          <w:color w:val="000000" w:themeColor="text1"/>
          <w:sz w:val="28"/>
          <w:szCs w:val="28"/>
          <w:lang w:val="nl-NL"/>
        </w:rPr>
        <w:lastRenderedPageBreak/>
        <w:tab/>
      </w:r>
    </w:p>
    <w:sectPr w:rsidR="00C17996" w:rsidRPr="002D2040" w:rsidSect="00FA07CC">
      <w:headerReference w:type="default" r:id="rId9"/>
      <w:footerReference w:type="even" r:id="rId10"/>
      <w:footerReference w:type="default" r:id="rId11"/>
      <w:pgSz w:w="11907" w:h="16840" w:code="9"/>
      <w:pgMar w:top="680" w:right="1134" w:bottom="624" w:left="1701" w:header="51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48" w:rsidRDefault="00DF4048" w:rsidP="00DC31F0">
      <w:pPr>
        <w:pStyle w:val="BodyText2"/>
      </w:pPr>
      <w:r>
        <w:separator/>
      </w:r>
    </w:p>
  </w:endnote>
  <w:endnote w:type="continuationSeparator" w:id="0">
    <w:p w:rsidR="00DF4048" w:rsidRDefault="00DF4048" w:rsidP="00DC31F0">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7B7" w:rsidRDefault="00BF6D7A" w:rsidP="000722DF">
    <w:pPr>
      <w:pStyle w:val="Footer"/>
      <w:framePr w:wrap="around" w:vAnchor="text" w:hAnchor="margin" w:xAlign="right" w:y="1"/>
      <w:rPr>
        <w:rStyle w:val="PageNumber"/>
      </w:rPr>
    </w:pPr>
    <w:r>
      <w:rPr>
        <w:rStyle w:val="PageNumber"/>
      </w:rPr>
      <w:fldChar w:fldCharType="begin"/>
    </w:r>
    <w:r w:rsidR="00A547B7">
      <w:rPr>
        <w:rStyle w:val="PageNumber"/>
      </w:rPr>
      <w:instrText xml:space="preserve">PAGE  </w:instrText>
    </w:r>
    <w:r>
      <w:rPr>
        <w:rStyle w:val="PageNumber"/>
      </w:rPr>
      <w:fldChar w:fldCharType="end"/>
    </w:r>
  </w:p>
  <w:p w:rsidR="00A547B7" w:rsidRDefault="00A547B7" w:rsidP="000722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442" w:rsidRDefault="004A0442">
    <w:pPr>
      <w:pStyle w:val="Footer"/>
      <w:jc w:val="center"/>
    </w:pPr>
  </w:p>
  <w:p w:rsidR="00A547B7" w:rsidRDefault="00A547B7" w:rsidP="00072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48" w:rsidRDefault="00DF4048" w:rsidP="00DC31F0">
      <w:pPr>
        <w:pStyle w:val="BodyText2"/>
      </w:pPr>
      <w:r>
        <w:separator/>
      </w:r>
    </w:p>
  </w:footnote>
  <w:footnote w:type="continuationSeparator" w:id="0">
    <w:p w:rsidR="00DF4048" w:rsidRDefault="00DF4048" w:rsidP="00DC31F0">
      <w:pPr>
        <w:pStyle w:val="BodyTex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6608323"/>
      <w:docPartObj>
        <w:docPartGallery w:val="Page Numbers (Top of Page)"/>
        <w:docPartUnique/>
      </w:docPartObj>
    </w:sdtPr>
    <w:sdtEndPr>
      <w:rPr>
        <w:noProof/>
      </w:rPr>
    </w:sdtEndPr>
    <w:sdtContent>
      <w:p w:rsidR="00F12A78" w:rsidRDefault="00F12A78" w:rsidP="00F12A78">
        <w:pPr>
          <w:pStyle w:val="Header"/>
          <w:jc w:val="center"/>
          <w:rPr>
            <w:noProof/>
          </w:rPr>
        </w:pPr>
        <w:r>
          <w:fldChar w:fldCharType="begin"/>
        </w:r>
        <w:r>
          <w:instrText xml:space="preserve"> PAGE   \* MERGEFORMAT </w:instrText>
        </w:r>
        <w:r>
          <w:fldChar w:fldCharType="separate"/>
        </w:r>
        <w:r w:rsidR="00CC5540">
          <w:rPr>
            <w:noProof/>
          </w:rPr>
          <w:t>2</w:t>
        </w:r>
        <w:r>
          <w:rPr>
            <w:noProof/>
          </w:rPr>
          <w:fldChar w:fldCharType="end"/>
        </w:r>
      </w:p>
    </w:sdtContent>
  </w:sdt>
  <w:p w:rsidR="00077967" w:rsidRPr="00077967" w:rsidRDefault="00077967" w:rsidP="00F12A78">
    <w:pPr>
      <w:pStyle w:val="Header"/>
      <w:jc w:val="cent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D75F8"/>
    <w:multiLevelType w:val="hybridMultilevel"/>
    <w:tmpl w:val="FD4010A8"/>
    <w:lvl w:ilvl="0" w:tplc="C14C1F1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E7C690D"/>
    <w:multiLevelType w:val="hybridMultilevel"/>
    <w:tmpl w:val="B5227594"/>
    <w:lvl w:ilvl="0" w:tplc="22464320">
      <w:start w:val="3"/>
      <w:numFmt w:val="bullet"/>
      <w:lvlText w:val="-"/>
      <w:lvlJc w:val="left"/>
      <w:pPr>
        <w:ind w:left="1080" w:hanging="360"/>
      </w:pPr>
      <w:rPr>
        <w:rFonts w:ascii="Times New Roman" w:eastAsia="Times New Roman" w:hAnsi="Times New Roman" w:cs="Times New Roman" w:hint="default"/>
        <w:b w:val="0"/>
        <w:color w:val="000000" w:themeColor="text1"/>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ECC5B63"/>
    <w:multiLevelType w:val="hybridMultilevel"/>
    <w:tmpl w:val="C9903766"/>
    <w:lvl w:ilvl="0" w:tplc="B4D8740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13887825"/>
    <w:multiLevelType w:val="hybridMultilevel"/>
    <w:tmpl w:val="FA14711E"/>
    <w:lvl w:ilvl="0" w:tplc="C58047BA">
      <w:start w:val="1"/>
      <w:numFmt w:val="decimal"/>
      <w:lvlText w:val="%1."/>
      <w:lvlJc w:val="left"/>
      <w:pPr>
        <w:ind w:left="1770" w:hanging="105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19AF0E08"/>
    <w:multiLevelType w:val="hybridMultilevel"/>
    <w:tmpl w:val="4B78C786"/>
    <w:lvl w:ilvl="0" w:tplc="E1AE5A08">
      <w:start w:val="1"/>
      <w:numFmt w:val="decimal"/>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5">
    <w:nsid w:val="1B2C2685"/>
    <w:multiLevelType w:val="hybridMultilevel"/>
    <w:tmpl w:val="F98E5A40"/>
    <w:lvl w:ilvl="0" w:tplc="7A92961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C756BDA"/>
    <w:multiLevelType w:val="hybridMultilevel"/>
    <w:tmpl w:val="925C35C8"/>
    <w:lvl w:ilvl="0" w:tplc="0800535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CD12C71"/>
    <w:multiLevelType w:val="hybridMultilevel"/>
    <w:tmpl w:val="8D323EE0"/>
    <w:lvl w:ilvl="0" w:tplc="0422D97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nsid w:val="24C561C2"/>
    <w:multiLevelType w:val="hybridMultilevel"/>
    <w:tmpl w:val="B0D439EC"/>
    <w:lvl w:ilvl="0" w:tplc="C0646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BC197C"/>
    <w:multiLevelType w:val="hybridMultilevel"/>
    <w:tmpl w:val="980EFDDA"/>
    <w:lvl w:ilvl="0" w:tplc="76CE4E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D611E2F"/>
    <w:multiLevelType w:val="hybridMultilevel"/>
    <w:tmpl w:val="5532F2EC"/>
    <w:lvl w:ilvl="0" w:tplc="A4ACF5B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2FB01CEE"/>
    <w:multiLevelType w:val="hybridMultilevel"/>
    <w:tmpl w:val="DF8A36D2"/>
    <w:lvl w:ilvl="0" w:tplc="2AD6B4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C83461"/>
    <w:multiLevelType w:val="hybridMultilevel"/>
    <w:tmpl w:val="5672C66E"/>
    <w:lvl w:ilvl="0" w:tplc="FD94BE40">
      <w:start w:val="1"/>
      <w:numFmt w:val="decimal"/>
      <w:lvlText w:val="%1."/>
      <w:lvlJc w:val="left"/>
      <w:pPr>
        <w:ind w:left="1785" w:hanging="1065"/>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45B45037"/>
    <w:multiLevelType w:val="hybridMultilevel"/>
    <w:tmpl w:val="C1C8A582"/>
    <w:lvl w:ilvl="0" w:tplc="F8CAF1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5C00730"/>
    <w:multiLevelType w:val="hybridMultilevel"/>
    <w:tmpl w:val="C902FE9C"/>
    <w:lvl w:ilvl="0" w:tplc="F1305B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6B12599"/>
    <w:multiLevelType w:val="hybridMultilevel"/>
    <w:tmpl w:val="829E7C92"/>
    <w:lvl w:ilvl="0" w:tplc="FE7810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87B3B5D"/>
    <w:multiLevelType w:val="hybridMultilevel"/>
    <w:tmpl w:val="DF66087C"/>
    <w:lvl w:ilvl="0" w:tplc="2F8A295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4136F3D"/>
    <w:multiLevelType w:val="hybridMultilevel"/>
    <w:tmpl w:val="8A9266CC"/>
    <w:lvl w:ilvl="0" w:tplc="9FFAAB4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A3670B0"/>
    <w:multiLevelType w:val="hybridMultilevel"/>
    <w:tmpl w:val="D17C2074"/>
    <w:lvl w:ilvl="0" w:tplc="300C9092">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9">
    <w:nsid w:val="708B4954"/>
    <w:multiLevelType w:val="hybridMultilevel"/>
    <w:tmpl w:val="238C3C7E"/>
    <w:lvl w:ilvl="0" w:tplc="8830287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741C27FB"/>
    <w:multiLevelType w:val="hybridMultilevel"/>
    <w:tmpl w:val="2A4CE982"/>
    <w:lvl w:ilvl="0" w:tplc="F6F268A6">
      <w:start w:val="3"/>
      <w:numFmt w:val="bullet"/>
      <w:lvlText w:val="-"/>
      <w:lvlJc w:val="left"/>
      <w:pPr>
        <w:ind w:left="1080" w:hanging="360"/>
      </w:pPr>
      <w:rPr>
        <w:rFonts w:ascii="Times New Roman" w:eastAsia=".VnTime"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8DF66E3"/>
    <w:multiLevelType w:val="hybridMultilevel"/>
    <w:tmpl w:val="DE7E05BA"/>
    <w:lvl w:ilvl="0" w:tplc="E4366DC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9"/>
  </w:num>
  <w:num w:numId="2">
    <w:abstractNumId w:val="0"/>
  </w:num>
  <w:num w:numId="3">
    <w:abstractNumId w:val="19"/>
  </w:num>
  <w:num w:numId="4">
    <w:abstractNumId w:val="12"/>
  </w:num>
  <w:num w:numId="5">
    <w:abstractNumId w:val="7"/>
  </w:num>
  <w:num w:numId="6">
    <w:abstractNumId w:val="6"/>
  </w:num>
  <w:num w:numId="7">
    <w:abstractNumId w:val="4"/>
  </w:num>
  <w:num w:numId="8">
    <w:abstractNumId w:val="2"/>
  </w:num>
  <w:num w:numId="9">
    <w:abstractNumId w:val="21"/>
  </w:num>
  <w:num w:numId="10">
    <w:abstractNumId w:val="3"/>
  </w:num>
  <w:num w:numId="11">
    <w:abstractNumId w:val="18"/>
  </w:num>
  <w:num w:numId="12">
    <w:abstractNumId w:val="10"/>
  </w:num>
  <w:num w:numId="13">
    <w:abstractNumId w:val="13"/>
  </w:num>
  <w:num w:numId="14">
    <w:abstractNumId w:val="11"/>
  </w:num>
  <w:num w:numId="15">
    <w:abstractNumId w:val="14"/>
  </w:num>
  <w:num w:numId="16">
    <w:abstractNumId w:val="15"/>
  </w:num>
  <w:num w:numId="17">
    <w:abstractNumId w:val="20"/>
  </w:num>
  <w:num w:numId="18">
    <w:abstractNumId w:val="8"/>
  </w:num>
  <w:num w:numId="19">
    <w:abstractNumId w:val="5"/>
  </w:num>
  <w:num w:numId="20">
    <w:abstractNumId w:val="16"/>
  </w:num>
  <w:num w:numId="21">
    <w:abstractNumId w:val="1"/>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2DF"/>
    <w:rsid w:val="0000001B"/>
    <w:rsid w:val="00000744"/>
    <w:rsid w:val="00001303"/>
    <w:rsid w:val="00001C9D"/>
    <w:rsid w:val="000036DC"/>
    <w:rsid w:val="00003BE9"/>
    <w:rsid w:val="000053EB"/>
    <w:rsid w:val="00006064"/>
    <w:rsid w:val="00006C72"/>
    <w:rsid w:val="0001052E"/>
    <w:rsid w:val="00010A41"/>
    <w:rsid w:val="00012DE7"/>
    <w:rsid w:val="0001333D"/>
    <w:rsid w:val="000133B8"/>
    <w:rsid w:val="00013FC7"/>
    <w:rsid w:val="00015A0C"/>
    <w:rsid w:val="00015EBB"/>
    <w:rsid w:val="00016CBB"/>
    <w:rsid w:val="000228C1"/>
    <w:rsid w:val="00023652"/>
    <w:rsid w:val="00025206"/>
    <w:rsid w:val="0002604A"/>
    <w:rsid w:val="00026358"/>
    <w:rsid w:val="00026499"/>
    <w:rsid w:val="00026A89"/>
    <w:rsid w:val="00026DCF"/>
    <w:rsid w:val="00030459"/>
    <w:rsid w:val="00034273"/>
    <w:rsid w:val="000349D9"/>
    <w:rsid w:val="0003656B"/>
    <w:rsid w:val="00037469"/>
    <w:rsid w:val="00037703"/>
    <w:rsid w:val="00037CCC"/>
    <w:rsid w:val="0004117A"/>
    <w:rsid w:val="00041CF2"/>
    <w:rsid w:val="00043965"/>
    <w:rsid w:val="00044212"/>
    <w:rsid w:val="00044315"/>
    <w:rsid w:val="0004453D"/>
    <w:rsid w:val="00050225"/>
    <w:rsid w:val="00050ABC"/>
    <w:rsid w:val="000527CF"/>
    <w:rsid w:val="000534E0"/>
    <w:rsid w:val="000550C3"/>
    <w:rsid w:val="000550E4"/>
    <w:rsid w:val="000550FE"/>
    <w:rsid w:val="0005690F"/>
    <w:rsid w:val="000620C9"/>
    <w:rsid w:val="000648F3"/>
    <w:rsid w:val="0006568A"/>
    <w:rsid w:val="0006594D"/>
    <w:rsid w:val="00065E62"/>
    <w:rsid w:val="00066100"/>
    <w:rsid w:val="00070CEF"/>
    <w:rsid w:val="00070DB9"/>
    <w:rsid w:val="000710BD"/>
    <w:rsid w:val="000722DF"/>
    <w:rsid w:val="0007271C"/>
    <w:rsid w:val="000728CA"/>
    <w:rsid w:val="000744A0"/>
    <w:rsid w:val="00075FEA"/>
    <w:rsid w:val="00076459"/>
    <w:rsid w:val="00077967"/>
    <w:rsid w:val="000804CF"/>
    <w:rsid w:val="00080586"/>
    <w:rsid w:val="00080F44"/>
    <w:rsid w:val="000825B3"/>
    <w:rsid w:val="0008279C"/>
    <w:rsid w:val="00083699"/>
    <w:rsid w:val="0008406D"/>
    <w:rsid w:val="000840AB"/>
    <w:rsid w:val="00084159"/>
    <w:rsid w:val="00084806"/>
    <w:rsid w:val="00084890"/>
    <w:rsid w:val="00085D5E"/>
    <w:rsid w:val="00086D99"/>
    <w:rsid w:val="000907D5"/>
    <w:rsid w:val="0009200A"/>
    <w:rsid w:val="00092130"/>
    <w:rsid w:val="00092737"/>
    <w:rsid w:val="0009384A"/>
    <w:rsid w:val="00094485"/>
    <w:rsid w:val="0009622E"/>
    <w:rsid w:val="0009625B"/>
    <w:rsid w:val="00096881"/>
    <w:rsid w:val="00097ECB"/>
    <w:rsid w:val="000A10FF"/>
    <w:rsid w:val="000A2831"/>
    <w:rsid w:val="000A2CD5"/>
    <w:rsid w:val="000A34DA"/>
    <w:rsid w:val="000A35D9"/>
    <w:rsid w:val="000A3793"/>
    <w:rsid w:val="000A4626"/>
    <w:rsid w:val="000A4A57"/>
    <w:rsid w:val="000A4DDD"/>
    <w:rsid w:val="000A5923"/>
    <w:rsid w:val="000A692B"/>
    <w:rsid w:val="000A7F76"/>
    <w:rsid w:val="000B2526"/>
    <w:rsid w:val="000B28DA"/>
    <w:rsid w:val="000B2B96"/>
    <w:rsid w:val="000B4716"/>
    <w:rsid w:val="000C064B"/>
    <w:rsid w:val="000C1127"/>
    <w:rsid w:val="000C1612"/>
    <w:rsid w:val="000C1910"/>
    <w:rsid w:val="000C1FBB"/>
    <w:rsid w:val="000C3DE5"/>
    <w:rsid w:val="000C40B9"/>
    <w:rsid w:val="000C6420"/>
    <w:rsid w:val="000C7218"/>
    <w:rsid w:val="000D172A"/>
    <w:rsid w:val="000D1FD5"/>
    <w:rsid w:val="000D2079"/>
    <w:rsid w:val="000D22BB"/>
    <w:rsid w:val="000D23F3"/>
    <w:rsid w:val="000D39C0"/>
    <w:rsid w:val="000D5A20"/>
    <w:rsid w:val="000D7A96"/>
    <w:rsid w:val="000E152B"/>
    <w:rsid w:val="000E1CD8"/>
    <w:rsid w:val="000E1FE8"/>
    <w:rsid w:val="000E2241"/>
    <w:rsid w:val="000E4091"/>
    <w:rsid w:val="000E5ACD"/>
    <w:rsid w:val="000E7E1D"/>
    <w:rsid w:val="000F00A3"/>
    <w:rsid w:val="000F057B"/>
    <w:rsid w:val="000F1224"/>
    <w:rsid w:val="000F1BFD"/>
    <w:rsid w:val="000F3912"/>
    <w:rsid w:val="000F41DE"/>
    <w:rsid w:val="000F4701"/>
    <w:rsid w:val="000F4C2F"/>
    <w:rsid w:val="000F51B4"/>
    <w:rsid w:val="000F5332"/>
    <w:rsid w:val="000F5CF9"/>
    <w:rsid w:val="001009EE"/>
    <w:rsid w:val="00101C44"/>
    <w:rsid w:val="00101D9D"/>
    <w:rsid w:val="0010509C"/>
    <w:rsid w:val="00107138"/>
    <w:rsid w:val="00107428"/>
    <w:rsid w:val="00107B9B"/>
    <w:rsid w:val="00107FD6"/>
    <w:rsid w:val="00110C4E"/>
    <w:rsid w:val="001123F7"/>
    <w:rsid w:val="001125E6"/>
    <w:rsid w:val="00112DC3"/>
    <w:rsid w:val="00113E36"/>
    <w:rsid w:val="00115ABF"/>
    <w:rsid w:val="0011628E"/>
    <w:rsid w:val="00117541"/>
    <w:rsid w:val="00120644"/>
    <w:rsid w:val="00120A70"/>
    <w:rsid w:val="00120EE2"/>
    <w:rsid w:val="001216BE"/>
    <w:rsid w:val="00122227"/>
    <w:rsid w:val="00122623"/>
    <w:rsid w:val="001230BD"/>
    <w:rsid w:val="00123344"/>
    <w:rsid w:val="00125440"/>
    <w:rsid w:val="00125D81"/>
    <w:rsid w:val="00126F25"/>
    <w:rsid w:val="00126F90"/>
    <w:rsid w:val="001309F5"/>
    <w:rsid w:val="00131D66"/>
    <w:rsid w:val="00132F11"/>
    <w:rsid w:val="00134663"/>
    <w:rsid w:val="001347AF"/>
    <w:rsid w:val="00136270"/>
    <w:rsid w:val="00136A6D"/>
    <w:rsid w:val="00137F44"/>
    <w:rsid w:val="00137F7C"/>
    <w:rsid w:val="00140FCE"/>
    <w:rsid w:val="001427E1"/>
    <w:rsid w:val="001435EF"/>
    <w:rsid w:val="00143EE9"/>
    <w:rsid w:val="00146B8E"/>
    <w:rsid w:val="00150570"/>
    <w:rsid w:val="00151D24"/>
    <w:rsid w:val="00152CC7"/>
    <w:rsid w:val="00153C77"/>
    <w:rsid w:val="00154DFB"/>
    <w:rsid w:val="001551BF"/>
    <w:rsid w:val="0015614C"/>
    <w:rsid w:val="001563F7"/>
    <w:rsid w:val="00156470"/>
    <w:rsid w:val="00156897"/>
    <w:rsid w:val="0015768D"/>
    <w:rsid w:val="00157BF6"/>
    <w:rsid w:val="001629B4"/>
    <w:rsid w:val="001639B3"/>
    <w:rsid w:val="00164B0E"/>
    <w:rsid w:val="00166B12"/>
    <w:rsid w:val="00170059"/>
    <w:rsid w:val="00172310"/>
    <w:rsid w:val="0017342B"/>
    <w:rsid w:val="00175990"/>
    <w:rsid w:val="00175D28"/>
    <w:rsid w:val="001824D4"/>
    <w:rsid w:val="00182BB2"/>
    <w:rsid w:val="00183B08"/>
    <w:rsid w:val="001842AE"/>
    <w:rsid w:val="00184932"/>
    <w:rsid w:val="00185083"/>
    <w:rsid w:val="00186FF8"/>
    <w:rsid w:val="00190A0A"/>
    <w:rsid w:val="00190E9A"/>
    <w:rsid w:val="00191341"/>
    <w:rsid w:val="00192605"/>
    <w:rsid w:val="001929C1"/>
    <w:rsid w:val="00192A86"/>
    <w:rsid w:val="00194150"/>
    <w:rsid w:val="00194C0B"/>
    <w:rsid w:val="00196A5A"/>
    <w:rsid w:val="00196D2A"/>
    <w:rsid w:val="001A245B"/>
    <w:rsid w:val="001A3276"/>
    <w:rsid w:val="001A380D"/>
    <w:rsid w:val="001A6437"/>
    <w:rsid w:val="001A6668"/>
    <w:rsid w:val="001A73E2"/>
    <w:rsid w:val="001A745C"/>
    <w:rsid w:val="001B087B"/>
    <w:rsid w:val="001B1037"/>
    <w:rsid w:val="001B21EF"/>
    <w:rsid w:val="001B228A"/>
    <w:rsid w:val="001B3293"/>
    <w:rsid w:val="001B370C"/>
    <w:rsid w:val="001B4071"/>
    <w:rsid w:val="001B40D0"/>
    <w:rsid w:val="001B4366"/>
    <w:rsid w:val="001B57DD"/>
    <w:rsid w:val="001B6D2C"/>
    <w:rsid w:val="001C2549"/>
    <w:rsid w:val="001C42CE"/>
    <w:rsid w:val="001C51FB"/>
    <w:rsid w:val="001C6B08"/>
    <w:rsid w:val="001C7D25"/>
    <w:rsid w:val="001D0E01"/>
    <w:rsid w:val="001D2C86"/>
    <w:rsid w:val="001D37CE"/>
    <w:rsid w:val="001D4109"/>
    <w:rsid w:val="001D4775"/>
    <w:rsid w:val="001D4F29"/>
    <w:rsid w:val="001D5679"/>
    <w:rsid w:val="001D5882"/>
    <w:rsid w:val="001D61A4"/>
    <w:rsid w:val="001D7D0B"/>
    <w:rsid w:val="001E1512"/>
    <w:rsid w:val="001E15DC"/>
    <w:rsid w:val="001E1B93"/>
    <w:rsid w:val="001E1FC3"/>
    <w:rsid w:val="001E2C23"/>
    <w:rsid w:val="001E2D72"/>
    <w:rsid w:val="001E3D48"/>
    <w:rsid w:val="001E5C10"/>
    <w:rsid w:val="001E6FC4"/>
    <w:rsid w:val="001F03ED"/>
    <w:rsid w:val="001F1006"/>
    <w:rsid w:val="001F11AB"/>
    <w:rsid w:val="001F1746"/>
    <w:rsid w:val="001F542C"/>
    <w:rsid w:val="0020142A"/>
    <w:rsid w:val="00201488"/>
    <w:rsid w:val="002018D8"/>
    <w:rsid w:val="00201B47"/>
    <w:rsid w:val="002025A1"/>
    <w:rsid w:val="002028A9"/>
    <w:rsid w:val="002028E2"/>
    <w:rsid w:val="0020454D"/>
    <w:rsid w:val="002056DC"/>
    <w:rsid w:val="002100D5"/>
    <w:rsid w:val="002101B5"/>
    <w:rsid w:val="00210E19"/>
    <w:rsid w:val="002111FE"/>
    <w:rsid w:val="00211CC2"/>
    <w:rsid w:val="00211EE2"/>
    <w:rsid w:val="0021213F"/>
    <w:rsid w:val="00212590"/>
    <w:rsid w:val="0021260E"/>
    <w:rsid w:val="00212A92"/>
    <w:rsid w:val="00212D0C"/>
    <w:rsid w:val="00212EB3"/>
    <w:rsid w:val="0021397A"/>
    <w:rsid w:val="00213A9A"/>
    <w:rsid w:val="00214C03"/>
    <w:rsid w:val="002152CA"/>
    <w:rsid w:val="002156F4"/>
    <w:rsid w:val="00215833"/>
    <w:rsid w:val="002158CE"/>
    <w:rsid w:val="00215B95"/>
    <w:rsid w:val="00216FB8"/>
    <w:rsid w:val="00217788"/>
    <w:rsid w:val="002206EE"/>
    <w:rsid w:val="00222241"/>
    <w:rsid w:val="0022347D"/>
    <w:rsid w:val="00224A90"/>
    <w:rsid w:val="00224AC9"/>
    <w:rsid w:val="00224D3F"/>
    <w:rsid w:val="00224F7A"/>
    <w:rsid w:val="00226291"/>
    <w:rsid w:val="00227038"/>
    <w:rsid w:val="002271A4"/>
    <w:rsid w:val="002273CA"/>
    <w:rsid w:val="0023015E"/>
    <w:rsid w:val="00230AF9"/>
    <w:rsid w:val="00231048"/>
    <w:rsid w:val="00231BF7"/>
    <w:rsid w:val="0023209B"/>
    <w:rsid w:val="002331CD"/>
    <w:rsid w:val="00233C9C"/>
    <w:rsid w:val="002343CA"/>
    <w:rsid w:val="00237216"/>
    <w:rsid w:val="0023764C"/>
    <w:rsid w:val="00240611"/>
    <w:rsid w:val="00241B02"/>
    <w:rsid w:val="00242C6A"/>
    <w:rsid w:val="00243B04"/>
    <w:rsid w:val="00244133"/>
    <w:rsid w:val="00244DE9"/>
    <w:rsid w:val="00246BA5"/>
    <w:rsid w:val="002506EF"/>
    <w:rsid w:val="00250ABE"/>
    <w:rsid w:val="002514CE"/>
    <w:rsid w:val="002524E1"/>
    <w:rsid w:val="00252A74"/>
    <w:rsid w:val="00253D5F"/>
    <w:rsid w:val="00254D3D"/>
    <w:rsid w:val="00255353"/>
    <w:rsid w:val="002555E9"/>
    <w:rsid w:val="00257AFA"/>
    <w:rsid w:val="00257EA4"/>
    <w:rsid w:val="002600B2"/>
    <w:rsid w:val="0026134A"/>
    <w:rsid w:val="00261809"/>
    <w:rsid w:val="002635B4"/>
    <w:rsid w:val="00264898"/>
    <w:rsid w:val="00264A0B"/>
    <w:rsid w:val="00267609"/>
    <w:rsid w:val="002676CA"/>
    <w:rsid w:val="00267CCC"/>
    <w:rsid w:val="0027039E"/>
    <w:rsid w:val="002717B4"/>
    <w:rsid w:val="002738F5"/>
    <w:rsid w:val="00274BC3"/>
    <w:rsid w:val="00275095"/>
    <w:rsid w:val="002766F2"/>
    <w:rsid w:val="0028064B"/>
    <w:rsid w:val="00280FA2"/>
    <w:rsid w:val="00281E39"/>
    <w:rsid w:val="00282A59"/>
    <w:rsid w:val="00283B28"/>
    <w:rsid w:val="00290AA9"/>
    <w:rsid w:val="00292D9E"/>
    <w:rsid w:val="00293CD5"/>
    <w:rsid w:val="0029466F"/>
    <w:rsid w:val="00294ADF"/>
    <w:rsid w:val="00294B2A"/>
    <w:rsid w:val="002952C7"/>
    <w:rsid w:val="00296431"/>
    <w:rsid w:val="00296449"/>
    <w:rsid w:val="00297DE9"/>
    <w:rsid w:val="002A117A"/>
    <w:rsid w:val="002A17B5"/>
    <w:rsid w:val="002A263C"/>
    <w:rsid w:val="002A2DDF"/>
    <w:rsid w:val="002A5DE0"/>
    <w:rsid w:val="002A62AA"/>
    <w:rsid w:val="002A661D"/>
    <w:rsid w:val="002A68B5"/>
    <w:rsid w:val="002A7AAC"/>
    <w:rsid w:val="002B125B"/>
    <w:rsid w:val="002B3E00"/>
    <w:rsid w:val="002B4002"/>
    <w:rsid w:val="002B4841"/>
    <w:rsid w:val="002B5D39"/>
    <w:rsid w:val="002B6963"/>
    <w:rsid w:val="002B7785"/>
    <w:rsid w:val="002C0A30"/>
    <w:rsid w:val="002C4FDF"/>
    <w:rsid w:val="002C52DA"/>
    <w:rsid w:val="002C5C6A"/>
    <w:rsid w:val="002C67D4"/>
    <w:rsid w:val="002C7867"/>
    <w:rsid w:val="002C799A"/>
    <w:rsid w:val="002D022F"/>
    <w:rsid w:val="002D119C"/>
    <w:rsid w:val="002D2040"/>
    <w:rsid w:val="002D205B"/>
    <w:rsid w:val="002D24F6"/>
    <w:rsid w:val="002D2D35"/>
    <w:rsid w:val="002D3C4E"/>
    <w:rsid w:val="002D601D"/>
    <w:rsid w:val="002D7946"/>
    <w:rsid w:val="002D7B17"/>
    <w:rsid w:val="002D7E8A"/>
    <w:rsid w:val="002E1C23"/>
    <w:rsid w:val="002E1CCA"/>
    <w:rsid w:val="002E214C"/>
    <w:rsid w:val="002E36BA"/>
    <w:rsid w:val="002E475C"/>
    <w:rsid w:val="002E5F9E"/>
    <w:rsid w:val="002E6075"/>
    <w:rsid w:val="002E65A3"/>
    <w:rsid w:val="002F0038"/>
    <w:rsid w:val="002F1E90"/>
    <w:rsid w:val="002F26BD"/>
    <w:rsid w:val="002F2A79"/>
    <w:rsid w:val="002F335C"/>
    <w:rsid w:val="002F623B"/>
    <w:rsid w:val="002F6CDC"/>
    <w:rsid w:val="002F7C9B"/>
    <w:rsid w:val="00300863"/>
    <w:rsid w:val="00301246"/>
    <w:rsid w:val="0030124F"/>
    <w:rsid w:val="00301CB0"/>
    <w:rsid w:val="00302F0C"/>
    <w:rsid w:val="003034E4"/>
    <w:rsid w:val="00303C59"/>
    <w:rsid w:val="00304329"/>
    <w:rsid w:val="00304404"/>
    <w:rsid w:val="00304A16"/>
    <w:rsid w:val="00305127"/>
    <w:rsid w:val="0030536C"/>
    <w:rsid w:val="00305F63"/>
    <w:rsid w:val="00306ADE"/>
    <w:rsid w:val="00310BD8"/>
    <w:rsid w:val="00310BEF"/>
    <w:rsid w:val="00311711"/>
    <w:rsid w:val="00311E5F"/>
    <w:rsid w:val="00312D9B"/>
    <w:rsid w:val="003131D7"/>
    <w:rsid w:val="00316435"/>
    <w:rsid w:val="00317185"/>
    <w:rsid w:val="00317862"/>
    <w:rsid w:val="00317FD1"/>
    <w:rsid w:val="0032051F"/>
    <w:rsid w:val="0032488A"/>
    <w:rsid w:val="003249D3"/>
    <w:rsid w:val="0032542F"/>
    <w:rsid w:val="00326A1A"/>
    <w:rsid w:val="00327172"/>
    <w:rsid w:val="00335AF6"/>
    <w:rsid w:val="00336457"/>
    <w:rsid w:val="00336C5A"/>
    <w:rsid w:val="003374D4"/>
    <w:rsid w:val="003419FC"/>
    <w:rsid w:val="00341B8D"/>
    <w:rsid w:val="00342288"/>
    <w:rsid w:val="00342347"/>
    <w:rsid w:val="00342A23"/>
    <w:rsid w:val="00345634"/>
    <w:rsid w:val="0034633A"/>
    <w:rsid w:val="00346A63"/>
    <w:rsid w:val="003472B9"/>
    <w:rsid w:val="00347A3D"/>
    <w:rsid w:val="00352615"/>
    <w:rsid w:val="003540F6"/>
    <w:rsid w:val="003545DF"/>
    <w:rsid w:val="00356465"/>
    <w:rsid w:val="00357300"/>
    <w:rsid w:val="00357DCD"/>
    <w:rsid w:val="00361656"/>
    <w:rsid w:val="00361EAF"/>
    <w:rsid w:val="003622A5"/>
    <w:rsid w:val="00362564"/>
    <w:rsid w:val="00362911"/>
    <w:rsid w:val="00362A43"/>
    <w:rsid w:val="00364535"/>
    <w:rsid w:val="00364673"/>
    <w:rsid w:val="003651D2"/>
    <w:rsid w:val="0036601A"/>
    <w:rsid w:val="00366448"/>
    <w:rsid w:val="00367A20"/>
    <w:rsid w:val="0037034E"/>
    <w:rsid w:val="00370548"/>
    <w:rsid w:val="0037263F"/>
    <w:rsid w:val="00372ED6"/>
    <w:rsid w:val="003735D5"/>
    <w:rsid w:val="003738A6"/>
    <w:rsid w:val="003739D9"/>
    <w:rsid w:val="0037472B"/>
    <w:rsid w:val="00375553"/>
    <w:rsid w:val="003772DC"/>
    <w:rsid w:val="00377433"/>
    <w:rsid w:val="00377B9D"/>
    <w:rsid w:val="003802D9"/>
    <w:rsid w:val="00380EE5"/>
    <w:rsid w:val="00381235"/>
    <w:rsid w:val="00381F56"/>
    <w:rsid w:val="0038280F"/>
    <w:rsid w:val="00383066"/>
    <w:rsid w:val="0038317D"/>
    <w:rsid w:val="00383B3B"/>
    <w:rsid w:val="00385F0C"/>
    <w:rsid w:val="0038607D"/>
    <w:rsid w:val="0038623C"/>
    <w:rsid w:val="0038632F"/>
    <w:rsid w:val="0038639E"/>
    <w:rsid w:val="003868EE"/>
    <w:rsid w:val="00386B92"/>
    <w:rsid w:val="0038724E"/>
    <w:rsid w:val="0038735A"/>
    <w:rsid w:val="0039009F"/>
    <w:rsid w:val="0039089F"/>
    <w:rsid w:val="00391539"/>
    <w:rsid w:val="00391D9B"/>
    <w:rsid w:val="003924F0"/>
    <w:rsid w:val="0039494D"/>
    <w:rsid w:val="003950A1"/>
    <w:rsid w:val="003952F9"/>
    <w:rsid w:val="003963FA"/>
    <w:rsid w:val="00396D39"/>
    <w:rsid w:val="003A083A"/>
    <w:rsid w:val="003A1811"/>
    <w:rsid w:val="003A2A8E"/>
    <w:rsid w:val="003A2F19"/>
    <w:rsid w:val="003A30AF"/>
    <w:rsid w:val="003A33E0"/>
    <w:rsid w:val="003A4031"/>
    <w:rsid w:val="003A652A"/>
    <w:rsid w:val="003A7006"/>
    <w:rsid w:val="003A7A1E"/>
    <w:rsid w:val="003A7BFF"/>
    <w:rsid w:val="003A7FE5"/>
    <w:rsid w:val="003B088D"/>
    <w:rsid w:val="003B09CD"/>
    <w:rsid w:val="003B0A36"/>
    <w:rsid w:val="003B1A74"/>
    <w:rsid w:val="003B1AF1"/>
    <w:rsid w:val="003B564E"/>
    <w:rsid w:val="003B5879"/>
    <w:rsid w:val="003B7075"/>
    <w:rsid w:val="003B7173"/>
    <w:rsid w:val="003C0E13"/>
    <w:rsid w:val="003C2E98"/>
    <w:rsid w:val="003C3134"/>
    <w:rsid w:val="003C3462"/>
    <w:rsid w:val="003C3853"/>
    <w:rsid w:val="003C4923"/>
    <w:rsid w:val="003C4F65"/>
    <w:rsid w:val="003C5226"/>
    <w:rsid w:val="003C6871"/>
    <w:rsid w:val="003C730E"/>
    <w:rsid w:val="003C7883"/>
    <w:rsid w:val="003D09B9"/>
    <w:rsid w:val="003D1C1A"/>
    <w:rsid w:val="003D49FA"/>
    <w:rsid w:val="003D4B4E"/>
    <w:rsid w:val="003D7594"/>
    <w:rsid w:val="003D78B1"/>
    <w:rsid w:val="003D7E84"/>
    <w:rsid w:val="003E1C3C"/>
    <w:rsid w:val="003E4024"/>
    <w:rsid w:val="003E662F"/>
    <w:rsid w:val="003F049E"/>
    <w:rsid w:val="003F04D0"/>
    <w:rsid w:val="003F1458"/>
    <w:rsid w:val="003F215E"/>
    <w:rsid w:val="003F3DE8"/>
    <w:rsid w:val="003F4B60"/>
    <w:rsid w:val="003F522E"/>
    <w:rsid w:val="003F52FF"/>
    <w:rsid w:val="00400C37"/>
    <w:rsid w:val="00401311"/>
    <w:rsid w:val="00402DB5"/>
    <w:rsid w:val="00403822"/>
    <w:rsid w:val="004041B5"/>
    <w:rsid w:val="0040467A"/>
    <w:rsid w:val="00405523"/>
    <w:rsid w:val="0040571E"/>
    <w:rsid w:val="00406BD3"/>
    <w:rsid w:val="00407097"/>
    <w:rsid w:val="00412D9C"/>
    <w:rsid w:val="00412FD6"/>
    <w:rsid w:val="00413D9F"/>
    <w:rsid w:val="00414046"/>
    <w:rsid w:val="00414752"/>
    <w:rsid w:val="004162CC"/>
    <w:rsid w:val="00416DD9"/>
    <w:rsid w:val="00416E38"/>
    <w:rsid w:val="0041715E"/>
    <w:rsid w:val="00420086"/>
    <w:rsid w:val="00420E56"/>
    <w:rsid w:val="0042156E"/>
    <w:rsid w:val="00421C80"/>
    <w:rsid w:val="004220D7"/>
    <w:rsid w:val="004235DB"/>
    <w:rsid w:val="00423AF4"/>
    <w:rsid w:val="00423E04"/>
    <w:rsid w:val="004252E3"/>
    <w:rsid w:val="00426089"/>
    <w:rsid w:val="0042632E"/>
    <w:rsid w:val="00427647"/>
    <w:rsid w:val="00430B9F"/>
    <w:rsid w:val="004310B9"/>
    <w:rsid w:val="00433343"/>
    <w:rsid w:val="00433430"/>
    <w:rsid w:val="00433F63"/>
    <w:rsid w:val="004374B8"/>
    <w:rsid w:val="004377B7"/>
    <w:rsid w:val="00437BEB"/>
    <w:rsid w:val="004408D1"/>
    <w:rsid w:val="00442AF2"/>
    <w:rsid w:val="00443141"/>
    <w:rsid w:val="004445E1"/>
    <w:rsid w:val="00444F7E"/>
    <w:rsid w:val="00446D77"/>
    <w:rsid w:val="00450343"/>
    <w:rsid w:val="00450EC6"/>
    <w:rsid w:val="00452477"/>
    <w:rsid w:val="00452A7E"/>
    <w:rsid w:val="0045302C"/>
    <w:rsid w:val="00453378"/>
    <w:rsid w:val="00453459"/>
    <w:rsid w:val="00454B1D"/>
    <w:rsid w:val="00454E33"/>
    <w:rsid w:val="00455FFF"/>
    <w:rsid w:val="00456510"/>
    <w:rsid w:val="004570FB"/>
    <w:rsid w:val="00460579"/>
    <w:rsid w:val="00460735"/>
    <w:rsid w:val="00460DF2"/>
    <w:rsid w:val="00461470"/>
    <w:rsid w:val="00463A08"/>
    <w:rsid w:val="00463DDC"/>
    <w:rsid w:val="00463DFF"/>
    <w:rsid w:val="00464D1E"/>
    <w:rsid w:val="004653D5"/>
    <w:rsid w:val="00466C4D"/>
    <w:rsid w:val="00466C54"/>
    <w:rsid w:val="00467A2C"/>
    <w:rsid w:val="00470988"/>
    <w:rsid w:val="00472032"/>
    <w:rsid w:val="00475E38"/>
    <w:rsid w:val="00477869"/>
    <w:rsid w:val="00477FB0"/>
    <w:rsid w:val="00481ADF"/>
    <w:rsid w:val="004827D5"/>
    <w:rsid w:val="00482B68"/>
    <w:rsid w:val="00484EF3"/>
    <w:rsid w:val="00484FD0"/>
    <w:rsid w:val="00485E64"/>
    <w:rsid w:val="00485FAA"/>
    <w:rsid w:val="004865E1"/>
    <w:rsid w:val="0048712B"/>
    <w:rsid w:val="0048747F"/>
    <w:rsid w:val="00487C5B"/>
    <w:rsid w:val="00487F08"/>
    <w:rsid w:val="0049067E"/>
    <w:rsid w:val="00490808"/>
    <w:rsid w:val="00490EB0"/>
    <w:rsid w:val="00492488"/>
    <w:rsid w:val="00494686"/>
    <w:rsid w:val="004957ED"/>
    <w:rsid w:val="00495C05"/>
    <w:rsid w:val="00495C8E"/>
    <w:rsid w:val="00495D6A"/>
    <w:rsid w:val="00496E51"/>
    <w:rsid w:val="00497ABE"/>
    <w:rsid w:val="004A02F3"/>
    <w:rsid w:val="004A0442"/>
    <w:rsid w:val="004A0C78"/>
    <w:rsid w:val="004A0CA4"/>
    <w:rsid w:val="004A1CAD"/>
    <w:rsid w:val="004A2DE1"/>
    <w:rsid w:val="004A3617"/>
    <w:rsid w:val="004A4A55"/>
    <w:rsid w:val="004A4FA2"/>
    <w:rsid w:val="004A6280"/>
    <w:rsid w:val="004A6F30"/>
    <w:rsid w:val="004A7742"/>
    <w:rsid w:val="004A7D37"/>
    <w:rsid w:val="004B1CAB"/>
    <w:rsid w:val="004B4968"/>
    <w:rsid w:val="004B5EE5"/>
    <w:rsid w:val="004B6F2E"/>
    <w:rsid w:val="004B7A93"/>
    <w:rsid w:val="004C1997"/>
    <w:rsid w:val="004C4A68"/>
    <w:rsid w:val="004C6085"/>
    <w:rsid w:val="004C6CB2"/>
    <w:rsid w:val="004C7119"/>
    <w:rsid w:val="004C7E31"/>
    <w:rsid w:val="004D0431"/>
    <w:rsid w:val="004D055D"/>
    <w:rsid w:val="004D1722"/>
    <w:rsid w:val="004D21E0"/>
    <w:rsid w:val="004D223B"/>
    <w:rsid w:val="004D2667"/>
    <w:rsid w:val="004D3046"/>
    <w:rsid w:val="004D4D12"/>
    <w:rsid w:val="004D6FBE"/>
    <w:rsid w:val="004D70CC"/>
    <w:rsid w:val="004E07E3"/>
    <w:rsid w:val="004E464C"/>
    <w:rsid w:val="004E63D6"/>
    <w:rsid w:val="004E714C"/>
    <w:rsid w:val="004F33BD"/>
    <w:rsid w:val="004F4C5D"/>
    <w:rsid w:val="004F5870"/>
    <w:rsid w:val="00500592"/>
    <w:rsid w:val="00500B55"/>
    <w:rsid w:val="00500EA3"/>
    <w:rsid w:val="00501864"/>
    <w:rsid w:val="00502498"/>
    <w:rsid w:val="00502DE8"/>
    <w:rsid w:val="005062A2"/>
    <w:rsid w:val="005120EE"/>
    <w:rsid w:val="005135D6"/>
    <w:rsid w:val="005135F8"/>
    <w:rsid w:val="00513EF9"/>
    <w:rsid w:val="00514D57"/>
    <w:rsid w:val="00515576"/>
    <w:rsid w:val="0051626F"/>
    <w:rsid w:val="005165B0"/>
    <w:rsid w:val="0052005C"/>
    <w:rsid w:val="00520CCB"/>
    <w:rsid w:val="0052142C"/>
    <w:rsid w:val="00521488"/>
    <w:rsid w:val="00521655"/>
    <w:rsid w:val="00522938"/>
    <w:rsid w:val="00522A8C"/>
    <w:rsid w:val="00523A18"/>
    <w:rsid w:val="00523B10"/>
    <w:rsid w:val="005244D8"/>
    <w:rsid w:val="00524813"/>
    <w:rsid w:val="005250E6"/>
    <w:rsid w:val="005252F7"/>
    <w:rsid w:val="0052540A"/>
    <w:rsid w:val="0052564F"/>
    <w:rsid w:val="005257D4"/>
    <w:rsid w:val="00526099"/>
    <w:rsid w:val="00527293"/>
    <w:rsid w:val="00530ADE"/>
    <w:rsid w:val="00530F86"/>
    <w:rsid w:val="00531528"/>
    <w:rsid w:val="00532CB0"/>
    <w:rsid w:val="005350E6"/>
    <w:rsid w:val="0053560A"/>
    <w:rsid w:val="00535FBB"/>
    <w:rsid w:val="00537259"/>
    <w:rsid w:val="00544DDC"/>
    <w:rsid w:val="00544F00"/>
    <w:rsid w:val="00545019"/>
    <w:rsid w:val="00547322"/>
    <w:rsid w:val="00547C9D"/>
    <w:rsid w:val="00547DAA"/>
    <w:rsid w:val="00547E6F"/>
    <w:rsid w:val="00550E8D"/>
    <w:rsid w:val="0055288E"/>
    <w:rsid w:val="0055292F"/>
    <w:rsid w:val="00552AB1"/>
    <w:rsid w:val="005530A9"/>
    <w:rsid w:val="00554851"/>
    <w:rsid w:val="00555B75"/>
    <w:rsid w:val="00555FD3"/>
    <w:rsid w:val="0055636D"/>
    <w:rsid w:val="00556B0E"/>
    <w:rsid w:val="00556E1F"/>
    <w:rsid w:val="00557152"/>
    <w:rsid w:val="00560E5E"/>
    <w:rsid w:val="0056112D"/>
    <w:rsid w:val="00561EF2"/>
    <w:rsid w:val="00562713"/>
    <w:rsid w:val="00563139"/>
    <w:rsid w:val="0056314D"/>
    <w:rsid w:val="0056330D"/>
    <w:rsid w:val="005642BE"/>
    <w:rsid w:val="005642D3"/>
    <w:rsid w:val="00566825"/>
    <w:rsid w:val="00566DA2"/>
    <w:rsid w:val="005701A1"/>
    <w:rsid w:val="005701F8"/>
    <w:rsid w:val="00570F54"/>
    <w:rsid w:val="00571616"/>
    <w:rsid w:val="00571BBE"/>
    <w:rsid w:val="00571D60"/>
    <w:rsid w:val="0057328F"/>
    <w:rsid w:val="00573B0A"/>
    <w:rsid w:val="0057406E"/>
    <w:rsid w:val="00575DCF"/>
    <w:rsid w:val="00580B4D"/>
    <w:rsid w:val="005816F8"/>
    <w:rsid w:val="00582234"/>
    <w:rsid w:val="00582A32"/>
    <w:rsid w:val="00582B7C"/>
    <w:rsid w:val="00583D2E"/>
    <w:rsid w:val="00586293"/>
    <w:rsid w:val="005862CD"/>
    <w:rsid w:val="005878FF"/>
    <w:rsid w:val="00587C09"/>
    <w:rsid w:val="005917D1"/>
    <w:rsid w:val="005930B9"/>
    <w:rsid w:val="005933BC"/>
    <w:rsid w:val="00593BD9"/>
    <w:rsid w:val="00594F9D"/>
    <w:rsid w:val="005953BA"/>
    <w:rsid w:val="00595772"/>
    <w:rsid w:val="00595776"/>
    <w:rsid w:val="00597858"/>
    <w:rsid w:val="00597C56"/>
    <w:rsid w:val="005A05C3"/>
    <w:rsid w:val="005A2177"/>
    <w:rsid w:val="005A2831"/>
    <w:rsid w:val="005A4FE5"/>
    <w:rsid w:val="005A6075"/>
    <w:rsid w:val="005A6E78"/>
    <w:rsid w:val="005A7438"/>
    <w:rsid w:val="005B02D3"/>
    <w:rsid w:val="005B0FB7"/>
    <w:rsid w:val="005B25D6"/>
    <w:rsid w:val="005B5178"/>
    <w:rsid w:val="005B6376"/>
    <w:rsid w:val="005B71C7"/>
    <w:rsid w:val="005C0B53"/>
    <w:rsid w:val="005C17EB"/>
    <w:rsid w:val="005C181D"/>
    <w:rsid w:val="005C1FF8"/>
    <w:rsid w:val="005C25D4"/>
    <w:rsid w:val="005C2958"/>
    <w:rsid w:val="005C2C57"/>
    <w:rsid w:val="005C39B5"/>
    <w:rsid w:val="005C493E"/>
    <w:rsid w:val="005C4BB4"/>
    <w:rsid w:val="005D0791"/>
    <w:rsid w:val="005D07CA"/>
    <w:rsid w:val="005D171A"/>
    <w:rsid w:val="005D2607"/>
    <w:rsid w:val="005D3911"/>
    <w:rsid w:val="005D49DF"/>
    <w:rsid w:val="005E2981"/>
    <w:rsid w:val="005E3699"/>
    <w:rsid w:val="005E37F9"/>
    <w:rsid w:val="005E38C9"/>
    <w:rsid w:val="005E5397"/>
    <w:rsid w:val="005E6A21"/>
    <w:rsid w:val="005E7933"/>
    <w:rsid w:val="005F091A"/>
    <w:rsid w:val="005F1141"/>
    <w:rsid w:val="005F2BC3"/>
    <w:rsid w:val="005F380C"/>
    <w:rsid w:val="005F403A"/>
    <w:rsid w:val="005F40DD"/>
    <w:rsid w:val="005F459E"/>
    <w:rsid w:val="005F4DED"/>
    <w:rsid w:val="005F600E"/>
    <w:rsid w:val="00600AB2"/>
    <w:rsid w:val="00600C67"/>
    <w:rsid w:val="00601377"/>
    <w:rsid w:val="006038B5"/>
    <w:rsid w:val="00605340"/>
    <w:rsid w:val="00607636"/>
    <w:rsid w:val="00607C0B"/>
    <w:rsid w:val="00612E87"/>
    <w:rsid w:val="00614103"/>
    <w:rsid w:val="006143DB"/>
    <w:rsid w:val="0061609D"/>
    <w:rsid w:val="0061689A"/>
    <w:rsid w:val="00616F09"/>
    <w:rsid w:val="0061703F"/>
    <w:rsid w:val="0061731D"/>
    <w:rsid w:val="00620AA7"/>
    <w:rsid w:val="006217FB"/>
    <w:rsid w:val="00621F85"/>
    <w:rsid w:val="00622470"/>
    <w:rsid w:val="00622AE4"/>
    <w:rsid w:val="00622D63"/>
    <w:rsid w:val="00622F22"/>
    <w:rsid w:val="00623650"/>
    <w:rsid w:val="0062476E"/>
    <w:rsid w:val="0062684E"/>
    <w:rsid w:val="006303E6"/>
    <w:rsid w:val="00630761"/>
    <w:rsid w:val="00630E26"/>
    <w:rsid w:val="00634257"/>
    <w:rsid w:val="00634866"/>
    <w:rsid w:val="00634DF2"/>
    <w:rsid w:val="0063536F"/>
    <w:rsid w:val="0063765C"/>
    <w:rsid w:val="00640AFD"/>
    <w:rsid w:val="0064143A"/>
    <w:rsid w:val="00641D97"/>
    <w:rsid w:val="00641EAC"/>
    <w:rsid w:val="00641FF0"/>
    <w:rsid w:val="0064342F"/>
    <w:rsid w:val="00643A49"/>
    <w:rsid w:val="0064481E"/>
    <w:rsid w:val="006460DD"/>
    <w:rsid w:val="00646E6D"/>
    <w:rsid w:val="006478C7"/>
    <w:rsid w:val="0065005F"/>
    <w:rsid w:val="006507D6"/>
    <w:rsid w:val="0065105A"/>
    <w:rsid w:val="006511EF"/>
    <w:rsid w:val="00651485"/>
    <w:rsid w:val="0065211C"/>
    <w:rsid w:val="00652638"/>
    <w:rsid w:val="00653553"/>
    <w:rsid w:val="00653E2F"/>
    <w:rsid w:val="00653F65"/>
    <w:rsid w:val="006550E4"/>
    <w:rsid w:val="00656579"/>
    <w:rsid w:val="00660634"/>
    <w:rsid w:val="00661034"/>
    <w:rsid w:val="00662A26"/>
    <w:rsid w:val="006632BC"/>
    <w:rsid w:val="00664290"/>
    <w:rsid w:val="0066447A"/>
    <w:rsid w:val="006659A9"/>
    <w:rsid w:val="00665B0E"/>
    <w:rsid w:val="00667EF6"/>
    <w:rsid w:val="006711CE"/>
    <w:rsid w:val="006718C6"/>
    <w:rsid w:val="00671DBB"/>
    <w:rsid w:val="0067254D"/>
    <w:rsid w:val="00673EFF"/>
    <w:rsid w:val="00674A7D"/>
    <w:rsid w:val="00674D97"/>
    <w:rsid w:val="00675048"/>
    <w:rsid w:val="0067760C"/>
    <w:rsid w:val="00677958"/>
    <w:rsid w:val="00677F3F"/>
    <w:rsid w:val="0068019C"/>
    <w:rsid w:val="006816B2"/>
    <w:rsid w:val="006835D2"/>
    <w:rsid w:val="00684822"/>
    <w:rsid w:val="00685E32"/>
    <w:rsid w:val="00686DC3"/>
    <w:rsid w:val="00686FF7"/>
    <w:rsid w:val="00687A71"/>
    <w:rsid w:val="006927CD"/>
    <w:rsid w:val="00693403"/>
    <w:rsid w:val="00693DE6"/>
    <w:rsid w:val="00694066"/>
    <w:rsid w:val="00695CA0"/>
    <w:rsid w:val="00697CC9"/>
    <w:rsid w:val="006A10A3"/>
    <w:rsid w:val="006A22C6"/>
    <w:rsid w:val="006A2CDA"/>
    <w:rsid w:val="006A5220"/>
    <w:rsid w:val="006A54BB"/>
    <w:rsid w:val="006A695D"/>
    <w:rsid w:val="006B1F15"/>
    <w:rsid w:val="006B21DD"/>
    <w:rsid w:val="006B5204"/>
    <w:rsid w:val="006B6054"/>
    <w:rsid w:val="006B61B9"/>
    <w:rsid w:val="006B63ED"/>
    <w:rsid w:val="006B680B"/>
    <w:rsid w:val="006B75F9"/>
    <w:rsid w:val="006B7907"/>
    <w:rsid w:val="006B7D50"/>
    <w:rsid w:val="006C1171"/>
    <w:rsid w:val="006C224A"/>
    <w:rsid w:val="006C2DCB"/>
    <w:rsid w:val="006C3134"/>
    <w:rsid w:val="006C342B"/>
    <w:rsid w:val="006C4AAB"/>
    <w:rsid w:val="006C4B43"/>
    <w:rsid w:val="006C4F88"/>
    <w:rsid w:val="006C5FB2"/>
    <w:rsid w:val="006C70C0"/>
    <w:rsid w:val="006D0C85"/>
    <w:rsid w:val="006D16AC"/>
    <w:rsid w:val="006D3282"/>
    <w:rsid w:val="006D394C"/>
    <w:rsid w:val="006D3C26"/>
    <w:rsid w:val="006D3E3A"/>
    <w:rsid w:val="006D419F"/>
    <w:rsid w:val="006D447B"/>
    <w:rsid w:val="006D4484"/>
    <w:rsid w:val="006D4DB6"/>
    <w:rsid w:val="006D6DA8"/>
    <w:rsid w:val="006D6EDE"/>
    <w:rsid w:val="006D76DD"/>
    <w:rsid w:val="006D7B1B"/>
    <w:rsid w:val="006E08DD"/>
    <w:rsid w:val="006E1602"/>
    <w:rsid w:val="006E1CA8"/>
    <w:rsid w:val="006E4132"/>
    <w:rsid w:val="006E4204"/>
    <w:rsid w:val="006E4D92"/>
    <w:rsid w:val="006E530D"/>
    <w:rsid w:val="006E6CCE"/>
    <w:rsid w:val="006F0E13"/>
    <w:rsid w:val="006F1B5B"/>
    <w:rsid w:val="006F1F9F"/>
    <w:rsid w:val="006F2B8D"/>
    <w:rsid w:val="006F36C2"/>
    <w:rsid w:val="006F4CD9"/>
    <w:rsid w:val="006F5A37"/>
    <w:rsid w:val="006F7080"/>
    <w:rsid w:val="006F7EC0"/>
    <w:rsid w:val="0070084F"/>
    <w:rsid w:val="00700F4C"/>
    <w:rsid w:val="0070176A"/>
    <w:rsid w:val="007019B2"/>
    <w:rsid w:val="00702EBC"/>
    <w:rsid w:val="00704EAB"/>
    <w:rsid w:val="00704FF4"/>
    <w:rsid w:val="00705985"/>
    <w:rsid w:val="00706C7D"/>
    <w:rsid w:val="0071025B"/>
    <w:rsid w:val="00710F0C"/>
    <w:rsid w:val="00711319"/>
    <w:rsid w:val="00712352"/>
    <w:rsid w:val="00713F67"/>
    <w:rsid w:val="00713F99"/>
    <w:rsid w:val="0072002C"/>
    <w:rsid w:val="00720EE6"/>
    <w:rsid w:val="00721A74"/>
    <w:rsid w:val="00721F87"/>
    <w:rsid w:val="00723972"/>
    <w:rsid w:val="00726407"/>
    <w:rsid w:val="00730BBE"/>
    <w:rsid w:val="00733649"/>
    <w:rsid w:val="00733A3B"/>
    <w:rsid w:val="00734BA9"/>
    <w:rsid w:val="00734D30"/>
    <w:rsid w:val="00734FEB"/>
    <w:rsid w:val="007363E5"/>
    <w:rsid w:val="00736E9C"/>
    <w:rsid w:val="007371E3"/>
    <w:rsid w:val="007401CA"/>
    <w:rsid w:val="0074054A"/>
    <w:rsid w:val="00741A7D"/>
    <w:rsid w:val="007421A3"/>
    <w:rsid w:val="00742417"/>
    <w:rsid w:val="007432A0"/>
    <w:rsid w:val="00743709"/>
    <w:rsid w:val="0074674A"/>
    <w:rsid w:val="007467F7"/>
    <w:rsid w:val="007511F3"/>
    <w:rsid w:val="007519EF"/>
    <w:rsid w:val="00751A95"/>
    <w:rsid w:val="00752D9D"/>
    <w:rsid w:val="00753978"/>
    <w:rsid w:val="00756CB6"/>
    <w:rsid w:val="00760350"/>
    <w:rsid w:val="0076155E"/>
    <w:rsid w:val="007630FC"/>
    <w:rsid w:val="00763C6A"/>
    <w:rsid w:val="00764973"/>
    <w:rsid w:val="0076797E"/>
    <w:rsid w:val="007708E9"/>
    <w:rsid w:val="0077143F"/>
    <w:rsid w:val="00771DC7"/>
    <w:rsid w:val="007726B8"/>
    <w:rsid w:val="00773256"/>
    <w:rsid w:val="007748B4"/>
    <w:rsid w:val="0077507B"/>
    <w:rsid w:val="00775CD5"/>
    <w:rsid w:val="007769A1"/>
    <w:rsid w:val="00777489"/>
    <w:rsid w:val="007805AD"/>
    <w:rsid w:val="00780BC5"/>
    <w:rsid w:val="0078282F"/>
    <w:rsid w:val="00782AE7"/>
    <w:rsid w:val="007857CD"/>
    <w:rsid w:val="0078591C"/>
    <w:rsid w:val="00785B14"/>
    <w:rsid w:val="0078616A"/>
    <w:rsid w:val="00786E09"/>
    <w:rsid w:val="00786F9F"/>
    <w:rsid w:val="007875B9"/>
    <w:rsid w:val="007877FF"/>
    <w:rsid w:val="00787E29"/>
    <w:rsid w:val="0079042B"/>
    <w:rsid w:val="00790B19"/>
    <w:rsid w:val="00791AAA"/>
    <w:rsid w:val="00791C52"/>
    <w:rsid w:val="00794581"/>
    <w:rsid w:val="00794D4F"/>
    <w:rsid w:val="00796392"/>
    <w:rsid w:val="007965A2"/>
    <w:rsid w:val="007966A1"/>
    <w:rsid w:val="00796CB3"/>
    <w:rsid w:val="007A1C43"/>
    <w:rsid w:val="007A3577"/>
    <w:rsid w:val="007A362B"/>
    <w:rsid w:val="007A37F2"/>
    <w:rsid w:val="007A3BB2"/>
    <w:rsid w:val="007A6242"/>
    <w:rsid w:val="007A7A50"/>
    <w:rsid w:val="007B0668"/>
    <w:rsid w:val="007B11C1"/>
    <w:rsid w:val="007B21CC"/>
    <w:rsid w:val="007B244B"/>
    <w:rsid w:val="007B3BA1"/>
    <w:rsid w:val="007B4FAF"/>
    <w:rsid w:val="007B5A32"/>
    <w:rsid w:val="007B65DC"/>
    <w:rsid w:val="007B7173"/>
    <w:rsid w:val="007B71D3"/>
    <w:rsid w:val="007B786D"/>
    <w:rsid w:val="007C02D2"/>
    <w:rsid w:val="007C24FE"/>
    <w:rsid w:val="007C26DE"/>
    <w:rsid w:val="007C28DE"/>
    <w:rsid w:val="007C2A91"/>
    <w:rsid w:val="007C2B53"/>
    <w:rsid w:val="007C4212"/>
    <w:rsid w:val="007C7EED"/>
    <w:rsid w:val="007D0DC9"/>
    <w:rsid w:val="007D2C90"/>
    <w:rsid w:val="007D3087"/>
    <w:rsid w:val="007D3EC2"/>
    <w:rsid w:val="007D469C"/>
    <w:rsid w:val="007D4C25"/>
    <w:rsid w:val="007D5C7E"/>
    <w:rsid w:val="007D68C7"/>
    <w:rsid w:val="007D6990"/>
    <w:rsid w:val="007D7EC7"/>
    <w:rsid w:val="007E0DDD"/>
    <w:rsid w:val="007E0FBF"/>
    <w:rsid w:val="007E1238"/>
    <w:rsid w:val="007E2AE0"/>
    <w:rsid w:val="007E36BC"/>
    <w:rsid w:val="007F1C4A"/>
    <w:rsid w:val="007F496C"/>
    <w:rsid w:val="007F5197"/>
    <w:rsid w:val="007F5C74"/>
    <w:rsid w:val="007F5FC2"/>
    <w:rsid w:val="007F6FCC"/>
    <w:rsid w:val="008000FA"/>
    <w:rsid w:val="00800B9B"/>
    <w:rsid w:val="008015F1"/>
    <w:rsid w:val="0080393F"/>
    <w:rsid w:val="0080640E"/>
    <w:rsid w:val="00807B28"/>
    <w:rsid w:val="00807F74"/>
    <w:rsid w:val="00810931"/>
    <w:rsid w:val="0081264D"/>
    <w:rsid w:val="00813B3F"/>
    <w:rsid w:val="00814019"/>
    <w:rsid w:val="00815E2D"/>
    <w:rsid w:val="008160ED"/>
    <w:rsid w:val="00816FFF"/>
    <w:rsid w:val="0082036E"/>
    <w:rsid w:val="00821046"/>
    <w:rsid w:val="00823225"/>
    <w:rsid w:val="008238A8"/>
    <w:rsid w:val="00824DBF"/>
    <w:rsid w:val="00825785"/>
    <w:rsid w:val="008259B5"/>
    <w:rsid w:val="00825BD7"/>
    <w:rsid w:val="00827BAF"/>
    <w:rsid w:val="00830A1A"/>
    <w:rsid w:val="00831582"/>
    <w:rsid w:val="00833F3C"/>
    <w:rsid w:val="0083524A"/>
    <w:rsid w:val="00835C05"/>
    <w:rsid w:val="00835DC1"/>
    <w:rsid w:val="00835F57"/>
    <w:rsid w:val="008360F5"/>
    <w:rsid w:val="008368DD"/>
    <w:rsid w:val="008376E1"/>
    <w:rsid w:val="0084100F"/>
    <w:rsid w:val="00841E5F"/>
    <w:rsid w:val="00842C13"/>
    <w:rsid w:val="0084338F"/>
    <w:rsid w:val="0084341A"/>
    <w:rsid w:val="008447DB"/>
    <w:rsid w:val="00845A3B"/>
    <w:rsid w:val="0084657A"/>
    <w:rsid w:val="008469AB"/>
    <w:rsid w:val="00846AA0"/>
    <w:rsid w:val="00846DAD"/>
    <w:rsid w:val="00847019"/>
    <w:rsid w:val="00853C4F"/>
    <w:rsid w:val="00854C6D"/>
    <w:rsid w:val="00855559"/>
    <w:rsid w:val="0085555A"/>
    <w:rsid w:val="00855D05"/>
    <w:rsid w:val="00855D1B"/>
    <w:rsid w:val="0085735C"/>
    <w:rsid w:val="00857F8E"/>
    <w:rsid w:val="0086052B"/>
    <w:rsid w:val="00860E33"/>
    <w:rsid w:val="00860EF9"/>
    <w:rsid w:val="00860F13"/>
    <w:rsid w:val="008620B5"/>
    <w:rsid w:val="00863D4C"/>
    <w:rsid w:val="00864808"/>
    <w:rsid w:val="0086574F"/>
    <w:rsid w:val="00865BEE"/>
    <w:rsid w:val="00866683"/>
    <w:rsid w:val="0086787A"/>
    <w:rsid w:val="00872230"/>
    <w:rsid w:val="00872707"/>
    <w:rsid w:val="00872E0F"/>
    <w:rsid w:val="00874A2E"/>
    <w:rsid w:val="00874C53"/>
    <w:rsid w:val="008763AC"/>
    <w:rsid w:val="00877097"/>
    <w:rsid w:val="008771E4"/>
    <w:rsid w:val="0087732D"/>
    <w:rsid w:val="0088064A"/>
    <w:rsid w:val="008817AE"/>
    <w:rsid w:val="00883892"/>
    <w:rsid w:val="008839E1"/>
    <w:rsid w:val="00886914"/>
    <w:rsid w:val="0088734A"/>
    <w:rsid w:val="008916FA"/>
    <w:rsid w:val="00892FF0"/>
    <w:rsid w:val="008932B7"/>
    <w:rsid w:val="00893828"/>
    <w:rsid w:val="00893854"/>
    <w:rsid w:val="00895F00"/>
    <w:rsid w:val="008A1E7E"/>
    <w:rsid w:val="008A26E2"/>
    <w:rsid w:val="008A2EEA"/>
    <w:rsid w:val="008A34B9"/>
    <w:rsid w:val="008A3D75"/>
    <w:rsid w:val="008A3DFA"/>
    <w:rsid w:val="008A400E"/>
    <w:rsid w:val="008A4CF3"/>
    <w:rsid w:val="008A4EAF"/>
    <w:rsid w:val="008A5726"/>
    <w:rsid w:val="008A65A7"/>
    <w:rsid w:val="008A6C94"/>
    <w:rsid w:val="008A7C26"/>
    <w:rsid w:val="008B07ED"/>
    <w:rsid w:val="008B0AD4"/>
    <w:rsid w:val="008B0F0B"/>
    <w:rsid w:val="008B1B3C"/>
    <w:rsid w:val="008B2CD5"/>
    <w:rsid w:val="008B30B9"/>
    <w:rsid w:val="008B33C9"/>
    <w:rsid w:val="008B364D"/>
    <w:rsid w:val="008B4DA2"/>
    <w:rsid w:val="008B4DC5"/>
    <w:rsid w:val="008B57BB"/>
    <w:rsid w:val="008B6A00"/>
    <w:rsid w:val="008B7414"/>
    <w:rsid w:val="008C1133"/>
    <w:rsid w:val="008C1B80"/>
    <w:rsid w:val="008C1C45"/>
    <w:rsid w:val="008C1E84"/>
    <w:rsid w:val="008C2407"/>
    <w:rsid w:val="008C25DB"/>
    <w:rsid w:val="008C32AA"/>
    <w:rsid w:val="008C3CDF"/>
    <w:rsid w:val="008C40FB"/>
    <w:rsid w:val="008C43E6"/>
    <w:rsid w:val="008C4D52"/>
    <w:rsid w:val="008C5747"/>
    <w:rsid w:val="008C59A3"/>
    <w:rsid w:val="008C68EE"/>
    <w:rsid w:val="008C7268"/>
    <w:rsid w:val="008C7713"/>
    <w:rsid w:val="008C7A0E"/>
    <w:rsid w:val="008D0DDF"/>
    <w:rsid w:val="008D0F7A"/>
    <w:rsid w:val="008D26C8"/>
    <w:rsid w:val="008D2C68"/>
    <w:rsid w:val="008D2C9E"/>
    <w:rsid w:val="008D41DC"/>
    <w:rsid w:val="008D4B8A"/>
    <w:rsid w:val="008D4FBC"/>
    <w:rsid w:val="008D73DA"/>
    <w:rsid w:val="008E2073"/>
    <w:rsid w:val="008E29B4"/>
    <w:rsid w:val="008E361C"/>
    <w:rsid w:val="008E37E2"/>
    <w:rsid w:val="008E3972"/>
    <w:rsid w:val="008E3DBF"/>
    <w:rsid w:val="008E4C99"/>
    <w:rsid w:val="008E55A4"/>
    <w:rsid w:val="008E6DA2"/>
    <w:rsid w:val="008E782B"/>
    <w:rsid w:val="008F06F8"/>
    <w:rsid w:val="008F0C89"/>
    <w:rsid w:val="008F2159"/>
    <w:rsid w:val="008F2569"/>
    <w:rsid w:val="008F2C0E"/>
    <w:rsid w:val="008F2D51"/>
    <w:rsid w:val="008F3509"/>
    <w:rsid w:val="008F4198"/>
    <w:rsid w:val="008F487A"/>
    <w:rsid w:val="008F55D0"/>
    <w:rsid w:val="00902071"/>
    <w:rsid w:val="0090272E"/>
    <w:rsid w:val="00903252"/>
    <w:rsid w:val="00905E86"/>
    <w:rsid w:val="009106CA"/>
    <w:rsid w:val="00910D83"/>
    <w:rsid w:val="009112EC"/>
    <w:rsid w:val="00911DEF"/>
    <w:rsid w:val="009126DB"/>
    <w:rsid w:val="00912B87"/>
    <w:rsid w:val="00912F5C"/>
    <w:rsid w:val="0091462F"/>
    <w:rsid w:val="00914C02"/>
    <w:rsid w:val="00915512"/>
    <w:rsid w:val="00916CA5"/>
    <w:rsid w:val="009171CC"/>
    <w:rsid w:val="00920693"/>
    <w:rsid w:val="00923900"/>
    <w:rsid w:val="0092647F"/>
    <w:rsid w:val="00926D64"/>
    <w:rsid w:val="00930192"/>
    <w:rsid w:val="00930469"/>
    <w:rsid w:val="00930C4A"/>
    <w:rsid w:val="009310F0"/>
    <w:rsid w:val="00931295"/>
    <w:rsid w:val="00931C67"/>
    <w:rsid w:val="00932400"/>
    <w:rsid w:val="00934347"/>
    <w:rsid w:val="00936901"/>
    <w:rsid w:val="009369CA"/>
    <w:rsid w:val="0094039D"/>
    <w:rsid w:val="00944A8D"/>
    <w:rsid w:val="009451A4"/>
    <w:rsid w:val="00945948"/>
    <w:rsid w:val="00945D25"/>
    <w:rsid w:val="0094696F"/>
    <w:rsid w:val="00947A65"/>
    <w:rsid w:val="00952A7D"/>
    <w:rsid w:val="0095425E"/>
    <w:rsid w:val="00955131"/>
    <w:rsid w:val="0095587D"/>
    <w:rsid w:val="00956556"/>
    <w:rsid w:val="00956DC8"/>
    <w:rsid w:val="009573BE"/>
    <w:rsid w:val="00961DDB"/>
    <w:rsid w:val="00961FE0"/>
    <w:rsid w:val="00963F0E"/>
    <w:rsid w:val="009657EB"/>
    <w:rsid w:val="009711C8"/>
    <w:rsid w:val="00971369"/>
    <w:rsid w:val="00972790"/>
    <w:rsid w:val="00972AD1"/>
    <w:rsid w:val="009733AB"/>
    <w:rsid w:val="00974359"/>
    <w:rsid w:val="009749E2"/>
    <w:rsid w:val="009761EE"/>
    <w:rsid w:val="0097687C"/>
    <w:rsid w:val="00976F1C"/>
    <w:rsid w:val="00980973"/>
    <w:rsid w:val="00980AEF"/>
    <w:rsid w:val="0098218A"/>
    <w:rsid w:val="00983949"/>
    <w:rsid w:val="00983A87"/>
    <w:rsid w:val="009841ED"/>
    <w:rsid w:val="00984829"/>
    <w:rsid w:val="00984D39"/>
    <w:rsid w:val="0098597C"/>
    <w:rsid w:val="00986027"/>
    <w:rsid w:val="00986A07"/>
    <w:rsid w:val="0098706D"/>
    <w:rsid w:val="00987528"/>
    <w:rsid w:val="00987B2D"/>
    <w:rsid w:val="00987FC6"/>
    <w:rsid w:val="0099188A"/>
    <w:rsid w:val="00991F33"/>
    <w:rsid w:val="00992D8F"/>
    <w:rsid w:val="00993B39"/>
    <w:rsid w:val="00995DB9"/>
    <w:rsid w:val="00996265"/>
    <w:rsid w:val="00997587"/>
    <w:rsid w:val="00997673"/>
    <w:rsid w:val="00997DF6"/>
    <w:rsid w:val="009A0C65"/>
    <w:rsid w:val="009A100D"/>
    <w:rsid w:val="009A15C7"/>
    <w:rsid w:val="009A19A6"/>
    <w:rsid w:val="009A2954"/>
    <w:rsid w:val="009A2E12"/>
    <w:rsid w:val="009A31A1"/>
    <w:rsid w:val="009A3DFC"/>
    <w:rsid w:val="009A4F31"/>
    <w:rsid w:val="009A508B"/>
    <w:rsid w:val="009A5DF3"/>
    <w:rsid w:val="009A70A9"/>
    <w:rsid w:val="009A7584"/>
    <w:rsid w:val="009A7F32"/>
    <w:rsid w:val="009B0724"/>
    <w:rsid w:val="009B2A3B"/>
    <w:rsid w:val="009B2B8C"/>
    <w:rsid w:val="009B4226"/>
    <w:rsid w:val="009B45F6"/>
    <w:rsid w:val="009B5105"/>
    <w:rsid w:val="009B5873"/>
    <w:rsid w:val="009B5A13"/>
    <w:rsid w:val="009B6C9B"/>
    <w:rsid w:val="009C04FC"/>
    <w:rsid w:val="009C1164"/>
    <w:rsid w:val="009C14A2"/>
    <w:rsid w:val="009C21FA"/>
    <w:rsid w:val="009C37AC"/>
    <w:rsid w:val="009C4E55"/>
    <w:rsid w:val="009C5231"/>
    <w:rsid w:val="009C665B"/>
    <w:rsid w:val="009C6D07"/>
    <w:rsid w:val="009C702A"/>
    <w:rsid w:val="009C7715"/>
    <w:rsid w:val="009D06DE"/>
    <w:rsid w:val="009D0792"/>
    <w:rsid w:val="009D231E"/>
    <w:rsid w:val="009D38CF"/>
    <w:rsid w:val="009D599E"/>
    <w:rsid w:val="009D5ADB"/>
    <w:rsid w:val="009E0C4E"/>
    <w:rsid w:val="009E0E6C"/>
    <w:rsid w:val="009E2E65"/>
    <w:rsid w:val="009E4054"/>
    <w:rsid w:val="009E42BE"/>
    <w:rsid w:val="009E6F00"/>
    <w:rsid w:val="009E7229"/>
    <w:rsid w:val="009F1314"/>
    <w:rsid w:val="009F1F3F"/>
    <w:rsid w:val="009F3814"/>
    <w:rsid w:val="009F38EC"/>
    <w:rsid w:val="009F3CF4"/>
    <w:rsid w:val="009F44C0"/>
    <w:rsid w:val="009F6DCC"/>
    <w:rsid w:val="009F7381"/>
    <w:rsid w:val="00A000B9"/>
    <w:rsid w:val="00A02284"/>
    <w:rsid w:val="00A02A07"/>
    <w:rsid w:val="00A03435"/>
    <w:rsid w:val="00A03B76"/>
    <w:rsid w:val="00A03CFB"/>
    <w:rsid w:val="00A03D19"/>
    <w:rsid w:val="00A056C0"/>
    <w:rsid w:val="00A05A2D"/>
    <w:rsid w:val="00A074DE"/>
    <w:rsid w:val="00A10967"/>
    <w:rsid w:val="00A109D2"/>
    <w:rsid w:val="00A11623"/>
    <w:rsid w:val="00A11B2C"/>
    <w:rsid w:val="00A11BDD"/>
    <w:rsid w:val="00A11BFD"/>
    <w:rsid w:val="00A11D02"/>
    <w:rsid w:val="00A12802"/>
    <w:rsid w:val="00A12CD2"/>
    <w:rsid w:val="00A132F8"/>
    <w:rsid w:val="00A1382B"/>
    <w:rsid w:val="00A169EE"/>
    <w:rsid w:val="00A16A33"/>
    <w:rsid w:val="00A16B90"/>
    <w:rsid w:val="00A16C8D"/>
    <w:rsid w:val="00A17377"/>
    <w:rsid w:val="00A17B39"/>
    <w:rsid w:val="00A17C61"/>
    <w:rsid w:val="00A2156A"/>
    <w:rsid w:val="00A221BA"/>
    <w:rsid w:val="00A22B03"/>
    <w:rsid w:val="00A2301B"/>
    <w:rsid w:val="00A23958"/>
    <w:rsid w:val="00A241B9"/>
    <w:rsid w:val="00A24B25"/>
    <w:rsid w:val="00A24EB1"/>
    <w:rsid w:val="00A25E27"/>
    <w:rsid w:val="00A262CC"/>
    <w:rsid w:val="00A311FC"/>
    <w:rsid w:val="00A315A1"/>
    <w:rsid w:val="00A31B70"/>
    <w:rsid w:val="00A32881"/>
    <w:rsid w:val="00A32CC6"/>
    <w:rsid w:val="00A32EE5"/>
    <w:rsid w:val="00A34093"/>
    <w:rsid w:val="00A35737"/>
    <w:rsid w:val="00A35A5B"/>
    <w:rsid w:val="00A368EA"/>
    <w:rsid w:val="00A36A77"/>
    <w:rsid w:val="00A37283"/>
    <w:rsid w:val="00A401BE"/>
    <w:rsid w:val="00A41B6F"/>
    <w:rsid w:val="00A41E3D"/>
    <w:rsid w:val="00A42D45"/>
    <w:rsid w:val="00A438C4"/>
    <w:rsid w:val="00A43AD7"/>
    <w:rsid w:val="00A4414E"/>
    <w:rsid w:val="00A4418E"/>
    <w:rsid w:val="00A441B7"/>
    <w:rsid w:val="00A44F3D"/>
    <w:rsid w:val="00A453F9"/>
    <w:rsid w:val="00A4554A"/>
    <w:rsid w:val="00A4604E"/>
    <w:rsid w:val="00A46237"/>
    <w:rsid w:val="00A465EB"/>
    <w:rsid w:val="00A467C2"/>
    <w:rsid w:val="00A47CB3"/>
    <w:rsid w:val="00A50F8E"/>
    <w:rsid w:val="00A52BAD"/>
    <w:rsid w:val="00A547B7"/>
    <w:rsid w:val="00A559B9"/>
    <w:rsid w:val="00A5685B"/>
    <w:rsid w:val="00A57E95"/>
    <w:rsid w:val="00A61BF9"/>
    <w:rsid w:val="00A6396F"/>
    <w:rsid w:val="00A63BBE"/>
    <w:rsid w:val="00A64B9A"/>
    <w:rsid w:val="00A652DA"/>
    <w:rsid w:val="00A66CDC"/>
    <w:rsid w:val="00A67280"/>
    <w:rsid w:val="00A6777B"/>
    <w:rsid w:val="00A67AF4"/>
    <w:rsid w:val="00A705FA"/>
    <w:rsid w:val="00A722F4"/>
    <w:rsid w:val="00A72369"/>
    <w:rsid w:val="00A729CB"/>
    <w:rsid w:val="00A74D26"/>
    <w:rsid w:val="00A74E36"/>
    <w:rsid w:val="00A771D8"/>
    <w:rsid w:val="00A77A44"/>
    <w:rsid w:val="00A8040A"/>
    <w:rsid w:val="00A8190C"/>
    <w:rsid w:val="00A839FC"/>
    <w:rsid w:val="00A86F48"/>
    <w:rsid w:val="00A86FA4"/>
    <w:rsid w:val="00A920A7"/>
    <w:rsid w:val="00A94E94"/>
    <w:rsid w:val="00A95297"/>
    <w:rsid w:val="00A96A19"/>
    <w:rsid w:val="00AA0892"/>
    <w:rsid w:val="00AA08B2"/>
    <w:rsid w:val="00AA0D7E"/>
    <w:rsid w:val="00AA1112"/>
    <w:rsid w:val="00AA1414"/>
    <w:rsid w:val="00AA1F32"/>
    <w:rsid w:val="00AA3377"/>
    <w:rsid w:val="00AA4407"/>
    <w:rsid w:val="00AA69C5"/>
    <w:rsid w:val="00AB0C96"/>
    <w:rsid w:val="00AB215A"/>
    <w:rsid w:val="00AB269E"/>
    <w:rsid w:val="00AB2F76"/>
    <w:rsid w:val="00AB3902"/>
    <w:rsid w:val="00AB4226"/>
    <w:rsid w:val="00AB5177"/>
    <w:rsid w:val="00AB6146"/>
    <w:rsid w:val="00AB74B2"/>
    <w:rsid w:val="00AB7DB0"/>
    <w:rsid w:val="00AC01FE"/>
    <w:rsid w:val="00AC0CAA"/>
    <w:rsid w:val="00AC2657"/>
    <w:rsid w:val="00AC33F2"/>
    <w:rsid w:val="00AC4988"/>
    <w:rsid w:val="00AC52B5"/>
    <w:rsid w:val="00AC5919"/>
    <w:rsid w:val="00AC7275"/>
    <w:rsid w:val="00AD0A4B"/>
    <w:rsid w:val="00AD149F"/>
    <w:rsid w:val="00AD245A"/>
    <w:rsid w:val="00AD39C8"/>
    <w:rsid w:val="00AD4384"/>
    <w:rsid w:val="00AD4D10"/>
    <w:rsid w:val="00AD78F1"/>
    <w:rsid w:val="00AE0352"/>
    <w:rsid w:val="00AE12C3"/>
    <w:rsid w:val="00AE3DD5"/>
    <w:rsid w:val="00AE41FB"/>
    <w:rsid w:val="00AE54D9"/>
    <w:rsid w:val="00AE6784"/>
    <w:rsid w:val="00AF09AC"/>
    <w:rsid w:val="00AF0A36"/>
    <w:rsid w:val="00AF19C8"/>
    <w:rsid w:val="00AF1CC9"/>
    <w:rsid w:val="00AF35D7"/>
    <w:rsid w:val="00AF4140"/>
    <w:rsid w:val="00AF4905"/>
    <w:rsid w:val="00AF7983"/>
    <w:rsid w:val="00B0175B"/>
    <w:rsid w:val="00B01E24"/>
    <w:rsid w:val="00B026ED"/>
    <w:rsid w:val="00B03925"/>
    <w:rsid w:val="00B04053"/>
    <w:rsid w:val="00B04942"/>
    <w:rsid w:val="00B04B15"/>
    <w:rsid w:val="00B07125"/>
    <w:rsid w:val="00B10230"/>
    <w:rsid w:val="00B111E9"/>
    <w:rsid w:val="00B11C63"/>
    <w:rsid w:val="00B12109"/>
    <w:rsid w:val="00B13F56"/>
    <w:rsid w:val="00B14D1B"/>
    <w:rsid w:val="00B16E87"/>
    <w:rsid w:val="00B17974"/>
    <w:rsid w:val="00B20999"/>
    <w:rsid w:val="00B222F1"/>
    <w:rsid w:val="00B2256F"/>
    <w:rsid w:val="00B23E6C"/>
    <w:rsid w:val="00B23F94"/>
    <w:rsid w:val="00B248A7"/>
    <w:rsid w:val="00B26DA3"/>
    <w:rsid w:val="00B26DB4"/>
    <w:rsid w:val="00B2759A"/>
    <w:rsid w:val="00B307BC"/>
    <w:rsid w:val="00B308CF"/>
    <w:rsid w:val="00B30AC3"/>
    <w:rsid w:val="00B31A08"/>
    <w:rsid w:val="00B331DD"/>
    <w:rsid w:val="00B33892"/>
    <w:rsid w:val="00B3454C"/>
    <w:rsid w:val="00B34DFE"/>
    <w:rsid w:val="00B35AFE"/>
    <w:rsid w:val="00B36AE0"/>
    <w:rsid w:val="00B36CC1"/>
    <w:rsid w:val="00B40189"/>
    <w:rsid w:val="00B4096F"/>
    <w:rsid w:val="00B40FB8"/>
    <w:rsid w:val="00B41F7A"/>
    <w:rsid w:val="00B42DAC"/>
    <w:rsid w:val="00B44A95"/>
    <w:rsid w:val="00B44B4A"/>
    <w:rsid w:val="00B45302"/>
    <w:rsid w:val="00B45F94"/>
    <w:rsid w:val="00B470F9"/>
    <w:rsid w:val="00B510ED"/>
    <w:rsid w:val="00B513D3"/>
    <w:rsid w:val="00B51483"/>
    <w:rsid w:val="00B53B72"/>
    <w:rsid w:val="00B541AC"/>
    <w:rsid w:val="00B543FF"/>
    <w:rsid w:val="00B55C28"/>
    <w:rsid w:val="00B564A7"/>
    <w:rsid w:val="00B56B9F"/>
    <w:rsid w:val="00B60DE8"/>
    <w:rsid w:val="00B6193C"/>
    <w:rsid w:val="00B61BB7"/>
    <w:rsid w:val="00B62861"/>
    <w:rsid w:val="00B62B4F"/>
    <w:rsid w:val="00B62FEF"/>
    <w:rsid w:val="00B63AB9"/>
    <w:rsid w:val="00B645E9"/>
    <w:rsid w:val="00B656E3"/>
    <w:rsid w:val="00B661DF"/>
    <w:rsid w:val="00B67140"/>
    <w:rsid w:val="00B727E5"/>
    <w:rsid w:val="00B7349A"/>
    <w:rsid w:val="00B742EF"/>
    <w:rsid w:val="00B74CA7"/>
    <w:rsid w:val="00B7512B"/>
    <w:rsid w:val="00B75A64"/>
    <w:rsid w:val="00B772EB"/>
    <w:rsid w:val="00B774D4"/>
    <w:rsid w:val="00B77635"/>
    <w:rsid w:val="00B77C3D"/>
    <w:rsid w:val="00B80C22"/>
    <w:rsid w:val="00B81642"/>
    <w:rsid w:val="00B8178D"/>
    <w:rsid w:val="00B81AC7"/>
    <w:rsid w:val="00B82D03"/>
    <w:rsid w:val="00B82FE2"/>
    <w:rsid w:val="00B84311"/>
    <w:rsid w:val="00B84C26"/>
    <w:rsid w:val="00B8520F"/>
    <w:rsid w:val="00B852BC"/>
    <w:rsid w:val="00B855E1"/>
    <w:rsid w:val="00B87B4F"/>
    <w:rsid w:val="00B87BDE"/>
    <w:rsid w:val="00B904C0"/>
    <w:rsid w:val="00B926E0"/>
    <w:rsid w:val="00B93493"/>
    <w:rsid w:val="00B93792"/>
    <w:rsid w:val="00B93C3E"/>
    <w:rsid w:val="00B940C6"/>
    <w:rsid w:val="00B94962"/>
    <w:rsid w:val="00B949C2"/>
    <w:rsid w:val="00B958CF"/>
    <w:rsid w:val="00B967FC"/>
    <w:rsid w:val="00B967FE"/>
    <w:rsid w:val="00B96853"/>
    <w:rsid w:val="00BA0B5B"/>
    <w:rsid w:val="00BA286B"/>
    <w:rsid w:val="00BA28A1"/>
    <w:rsid w:val="00BA3BA9"/>
    <w:rsid w:val="00BA47A0"/>
    <w:rsid w:val="00BA48B7"/>
    <w:rsid w:val="00BA750C"/>
    <w:rsid w:val="00BB04E8"/>
    <w:rsid w:val="00BB103B"/>
    <w:rsid w:val="00BB388E"/>
    <w:rsid w:val="00BB4452"/>
    <w:rsid w:val="00BB48FB"/>
    <w:rsid w:val="00BB6194"/>
    <w:rsid w:val="00BB747F"/>
    <w:rsid w:val="00BC0269"/>
    <w:rsid w:val="00BC0974"/>
    <w:rsid w:val="00BC1929"/>
    <w:rsid w:val="00BC203C"/>
    <w:rsid w:val="00BC37D8"/>
    <w:rsid w:val="00BC3D9A"/>
    <w:rsid w:val="00BC4A5D"/>
    <w:rsid w:val="00BC4D31"/>
    <w:rsid w:val="00BC5681"/>
    <w:rsid w:val="00BC594A"/>
    <w:rsid w:val="00BC6683"/>
    <w:rsid w:val="00BC6714"/>
    <w:rsid w:val="00BC7BDD"/>
    <w:rsid w:val="00BD086A"/>
    <w:rsid w:val="00BD0E34"/>
    <w:rsid w:val="00BD10D8"/>
    <w:rsid w:val="00BD1C4D"/>
    <w:rsid w:val="00BD2D46"/>
    <w:rsid w:val="00BD4707"/>
    <w:rsid w:val="00BD5545"/>
    <w:rsid w:val="00BD5C41"/>
    <w:rsid w:val="00BD65BF"/>
    <w:rsid w:val="00BD6F5F"/>
    <w:rsid w:val="00BD7385"/>
    <w:rsid w:val="00BD7913"/>
    <w:rsid w:val="00BD7C37"/>
    <w:rsid w:val="00BE06F3"/>
    <w:rsid w:val="00BE0773"/>
    <w:rsid w:val="00BE1EAE"/>
    <w:rsid w:val="00BE3AFF"/>
    <w:rsid w:val="00BE4A35"/>
    <w:rsid w:val="00BE4AB3"/>
    <w:rsid w:val="00BE4EB4"/>
    <w:rsid w:val="00BE57D4"/>
    <w:rsid w:val="00BE7A11"/>
    <w:rsid w:val="00BF100A"/>
    <w:rsid w:val="00BF1725"/>
    <w:rsid w:val="00BF448F"/>
    <w:rsid w:val="00BF4F2D"/>
    <w:rsid w:val="00BF539E"/>
    <w:rsid w:val="00BF678C"/>
    <w:rsid w:val="00BF6D7A"/>
    <w:rsid w:val="00BF746F"/>
    <w:rsid w:val="00C0039E"/>
    <w:rsid w:val="00C00E67"/>
    <w:rsid w:val="00C01060"/>
    <w:rsid w:val="00C01EA0"/>
    <w:rsid w:val="00C028F2"/>
    <w:rsid w:val="00C03032"/>
    <w:rsid w:val="00C036D0"/>
    <w:rsid w:val="00C07560"/>
    <w:rsid w:val="00C1095D"/>
    <w:rsid w:val="00C1537E"/>
    <w:rsid w:val="00C15EF7"/>
    <w:rsid w:val="00C164EB"/>
    <w:rsid w:val="00C17996"/>
    <w:rsid w:val="00C20F5B"/>
    <w:rsid w:val="00C2166C"/>
    <w:rsid w:val="00C22E77"/>
    <w:rsid w:val="00C245B5"/>
    <w:rsid w:val="00C24FC8"/>
    <w:rsid w:val="00C25A9B"/>
    <w:rsid w:val="00C26272"/>
    <w:rsid w:val="00C27240"/>
    <w:rsid w:val="00C27389"/>
    <w:rsid w:val="00C278B8"/>
    <w:rsid w:val="00C30EAA"/>
    <w:rsid w:val="00C316D1"/>
    <w:rsid w:val="00C33888"/>
    <w:rsid w:val="00C3416B"/>
    <w:rsid w:val="00C34989"/>
    <w:rsid w:val="00C36931"/>
    <w:rsid w:val="00C3708E"/>
    <w:rsid w:val="00C3737D"/>
    <w:rsid w:val="00C417C9"/>
    <w:rsid w:val="00C421A6"/>
    <w:rsid w:val="00C454FD"/>
    <w:rsid w:val="00C45A51"/>
    <w:rsid w:val="00C465A2"/>
    <w:rsid w:val="00C46D01"/>
    <w:rsid w:val="00C47117"/>
    <w:rsid w:val="00C5119A"/>
    <w:rsid w:val="00C51BD9"/>
    <w:rsid w:val="00C51D93"/>
    <w:rsid w:val="00C536CC"/>
    <w:rsid w:val="00C53D50"/>
    <w:rsid w:val="00C53F75"/>
    <w:rsid w:val="00C5426F"/>
    <w:rsid w:val="00C56647"/>
    <w:rsid w:val="00C57351"/>
    <w:rsid w:val="00C57968"/>
    <w:rsid w:val="00C60605"/>
    <w:rsid w:val="00C660B8"/>
    <w:rsid w:val="00C665D5"/>
    <w:rsid w:val="00C6731B"/>
    <w:rsid w:val="00C70BC8"/>
    <w:rsid w:val="00C71024"/>
    <w:rsid w:val="00C7155A"/>
    <w:rsid w:val="00C71BCE"/>
    <w:rsid w:val="00C71E6B"/>
    <w:rsid w:val="00C722C1"/>
    <w:rsid w:val="00C72818"/>
    <w:rsid w:val="00C7295A"/>
    <w:rsid w:val="00C72BBC"/>
    <w:rsid w:val="00C74503"/>
    <w:rsid w:val="00C74FCE"/>
    <w:rsid w:val="00C770F3"/>
    <w:rsid w:val="00C778B4"/>
    <w:rsid w:val="00C77B15"/>
    <w:rsid w:val="00C808FE"/>
    <w:rsid w:val="00C81715"/>
    <w:rsid w:val="00C8240A"/>
    <w:rsid w:val="00C829DB"/>
    <w:rsid w:val="00C83715"/>
    <w:rsid w:val="00C83FB7"/>
    <w:rsid w:val="00C84147"/>
    <w:rsid w:val="00C90433"/>
    <w:rsid w:val="00C90DFD"/>
    <w:rsid w:val="00C91142"/>
    <w:rsid w:val="00C92D4D"/>
    <w:rsid w:val="00C93187"/>
    <w:rsid w:val="00C94919"/>
    <w:rsid w:val="00C95A0A"/>
    <w:rsid w:val="00C95F20"/>
    <w:rsid w:val="00C96800"/>
    <w:rsid w:val="00C96F9E"/>
    <w:rsid w:val="00CA1112"/>
    <w:rsid w:val="00CA2EB5"/>
    <w:rsid w:val="00CA31B4"/>
    <w:rsid w:val="00CA4EEE"/>
    <w:rsid w:val="00CA556B"/>
    <w:rsid w:val="00CA66E2"/>
    <w:rsid w:val="00CA7330"/>
    <w:rsid w:val="00CB0806"/>
    <w:rsid w:val="00CB2AC6"/>
    <w:rsid w:val="00CB35D8"/>
    <w:rsid w:val="00CB4592"/>
    <w:rsid w:val="00CB4CB4"/>
    <w:rsid w:val="00CB58F9"/>
    <w:rsid w:val="00CB6D4D"/>
    <w:rsid w:val="00CB7A04"/>
    <w:rsid w:val="00CC1A3B"/>
    <w:rsid w:val="00CC3078"/>
    <w:rsid w:val="00CC3815"/>
    <w:rsid w:val="00CC481A"/>
    <w:rsid w:val="00CC5540"/>
    <w:rsid w:val="00CC59B8"/>
    <w:rsid w:val="00CC5FEF"/>
    <w:rsid w:val="00CC75ED"/>
    <w:rsid w:val="00CC79CF"/>
    <w:rsid w:val="00CD02F8"/>
    <w:rsid w:val="00CD1371"/>
    <w:rsid w:val="00CD18CD"/>
    <w:rsid w:val="00CD2BFF"/>
    <w:rsid w:val="00CD3917"/>
    <w:rsid w:val="00CD39C4"/>
    <w:rsid w:val="00CD4042"/>
    <w:rsid w:val="00CD5189"/>
    <w:rsid w:val="00CD669B"/>
    <w:rsid w:val="00CD74EE"/>
    <w:rsid w:val="00CD7664"/>
    <w:rsid w:val="00CD7974"/>
    <w:rsid w:val="00CE0615"/>
    <w:rsid w:val="00CE3A74"/>
    <w:rsid w:val="00CE4683"/>
    <w:rsid w:val="00CE5794"/>
    <w:rsid w:val="00CE6AEA"/>
    <w:rsid w:val="00CE7DCA"/>
    <w:rsid w:val="00CF1150"/>
    <w:rsid w:val="00CF12C7"/>
    <w:rsid w:val="00CF26F9"/>
    <w:rsid w:val="00CF2AC1"/>
    <w:rsid w:val="00CF2B11"/>
    <w:rsid w:val="00CF2DF2"/>
    <w:rsid w:val="00CF3A6B"/>
    <w:rsid w:val="00CF4F52"/>
    <w:rsid w:val="00CF5FF5"/>
    <w:rsid w:val="00CF64FF"/>
    <w:rsid w:val="00CF65AE"/>
    <w:rsid w:val="00CF7295"/>
    <w:rsid w:val="00CF741F"/>
    <w:rsid w:val="00D00423"/>
    <w:rsid w:val="00D006E2"/>
    <w:rsid w:val="00D01606"/>
    <w:rsid w:val="00D0213D"/>
    <w:rsid w:val="00D03682"/>
    <w:rsid w:val="00D03CDE"/>
    <w:rsid w:val="00D04072"/>
    <w:rsid w:val="00D046DA"/>
    <w:rsid w:val="00D05A68"/>
    <w:rsid w:val="00D0636D"/>
    <w:rsid w:val="00D0663E"/>
    <w:rsid w:val="00D068B2"/>
    <w:rsid w:val="00D06F19"/>
    <w:rsid w:val="00D072D2"/>
    <w:rsid w:val="00D10227"/>
    <w:rsid w:val="00D10D09"/>
    <w:rsid w:val="00D1134B"/>
    <w:rsid w:val="00D12A80"/>
    <w:rsid w:val="00D13328"/>
    <w:rsid w:val="00D142A4"/>
    <w:rsid w:val="00D14BC5"/>
    <w:rsid w:val="00D17B9C"/>
    <w:rsid w:val="00D203AD"/>
    <w:rsid w:val="00D20434"/>
    <w:rsid w:val="00D2092B"/>
    <w:rsid w:val="00D211FA"/>
    <w:rsid w:val="00D22ED3"/>
    <w:rsid w:val="00D239AA"/>
    <w:rsid w:val="00D241AB"/>
    <w:rsid w:val="00D24562"/>
    <w:rsid w:val="00D245DF"/>
    <w:rsid w:val="00D25C11"/>
    <w:rsid w:val="00D26498"/>
    <w:rsid w:val="00D27FEF"/>
    <w:rsid w:val="00D30CFF"/>
    <w:rsid w:val="00D313F7"/>
    <w:rsid w:val="00D315C9"/>
    <w:rsid w:val="00D334E4"/>
    <w:rsid w:val="00D370DB"/>
    <w:rsid w:val="00D37A41"/>
    <w:rsid w:val="00D37D0B"/>
    <w:rsid w:val="00D41761"/>
    <w:rsid w:val="00D42E6E"/>
    <w:rsid w:val="00D447ED"/>
    <w:rsid w:val="00D46224"/>
    <w:rsid w:val="00D46259"/>
    <w:rsid w:val="00D46365"/>
    <w:rsid w:val="00D46C4D"/>
    <w:rsid w:val="00D471DD"/>
    <w:rsid w:val="00D472CB"/>
    <w:rsid w:val="00D4754E"/>
    <w:rsid w:val="00D47D0C"/>
    <w:rsid w:val="00D47DC1"/>
    <w:rsid w:val="00D505DA"/>
    <w:rsid w:val="00D50BFC"/>
    <w:rsid w:val="00D55618"/>
    <w:rsid w:val="00D55B49"/>
    <w:rsid w:val="00D576F9"/>
    <w:rsid w:val="00D60663"/>
    <w:rsid w:val="00D60AC7"/>
    <w:rsid w:val="00D60F71"/>
    <w:rsid w:val="00D61CA8"/>
    <w:rsid w:val="00D624BC"/>
    <w:rsid w:val="00D62D2E"/>
    <w:rsid w:val="00D63FD4"/>
    <w:rsid w:val="00D64E4E"/>
    <w:rsid w:val="00D652F9"/>
    <w:rsid w:val="00D6776D"/>
    <w:rsid w:val="00D67D91"/>
    <w:rsid w:val="00D71973"/>
    <w:rsid w:val="00D71DB2"/>
    <w:rsid w:val="00D7239B"/>
    <w:rsid w:val="00D732DF"/>
    <w:rsid w:val="00D737AC"/>
    <w:rsid w:val="00D73930"/>
    <w:rsid w:val="00D73A8B"/>
    <w:rsid w:val="00D7427C"/>
    <w:rsid w:val="00D74B7E"/>
    <w:rsid w:val="00D76CF3"/>
    <w:rsid w:val="00D76FDC"/>
    <w:rsid w:val="00D77035"/>
    <w:rsid w:val="00D77D4D"/>
    <w:rsid w:val="00D802B1"/>
    <w:rsid w:val="00D81037"/>
    <w:rsid w:val="00D82ADF"/>
    <w:rsid w:val="00D82D4B"/>
    <w:rsid w:val="00D82D6F"/>
    <w:rsid w:val="00D83C8F"/>
    <w:rsid w:val="00D85235"/>
    <w:rsid w:val="00D85290"/>
    <w:rsid w:val="00D8593C"/>
    <w:rsid w:val="00D863A9"/>
    <w:rsid w:val="00D8787B"/>
    <w:rsid w:val="00D879DE"/>
    <w:rsid w:val="00D91173"/>
    <w:rsid w:val="00D922A8"/>
    <w:rsid w:val="00D93C09"/>
    <w:rsid w:val="00D93C34"/>
    <w:rsid w:val="00D93CEA"/>
    <w:rsid w:val="00D93D01"/>
    <w:rsid w:val="00D955A6"/>
    <w:rsid w:val="00D95BA2"/>
    <w:rsid w:val="00D973F1"/>
    <w:rsid w:val="00DA2E48"/>
    <w:rsid w:val="00DA37FF"/>
    <w:rsid w:val="00DA39C9"/>
    <w:rsid w:val="00DA4601"/>
    <w:rsid w:val="00DA4A3A"/>
    <w:rsid w:val="00DA552E"/>
    <w:rsid w:val="00DA61D7"/>
    <w:rsid w:val="00DA62E9"/>
    <w:rsid w:val="00DA6322"/>
    <w:rsid w:val="00DA7173"/>
    <w:rsid w:val="00DB0499"/>
    <w:rsid w:val="00DB1195"/>
    <w:rsid w:val="00DB1A9A"/>
    <w:rsid w:val="00DB1B26"/>
    <w:rsid w:val="00DB2016"/>
    <w:rsid w:val="00DB2EB2"/>
    <w:rsid w:val="00DB4720"/>
    <w:rsid w:val="00DB4B70"/>
    <w:rsid w:val="00DB50F4"/>
    <w:rsid w:val="00DB51DC"/>
    <w:rsid w:val="00DB5399"/>
    <w:rsid w:val="00DB5AE5"/>
    <w:rsid w:val="00DB5E3F"/>
    <w:rsid w:val="00DB5E61"/>
    <w:rsid w:val="00DB7391"/>
    <w:rsid w:val="00DC0A8B"/>
    <w:rsid w:val="00DC0C10"/>
    <w:rsid w:val="00DC1117"/>
    <w:rsid w:val="00DC1192"/>
    <w:rsid w:val="00DC162A"/>
    <w:rsid w:val="00DC2072"/>
    <w:rsid w:val="00DC31F0"/>
    <w:rsid w:val="00DC52D2"/>
    <w:rsid w:val="00DC581E"/>
    <w:rsid w:val="00DC6367"/>
    <w:rsid w:val="00DD16EF"/>
    <w:rsid w:val="00DD21BB"/>
    <w:rsid w:val="00DD246E"/>
    <w:rsid w:val="00DD28FD"/>
    <w:rsid w:val="00DD2FF8"/>
    <w:rsid w:val="00DD347D"/>
    <w:rsid w:val="00DD420A"/>
    <w:rsid w:val="00DD4369"/>
    <w:rsid w:val="00DD46B4"/>
    <w:rsid w:val="00DD4EE5"/>
    <w:rsid w:val="00DD5124"/>
    <w:rsid w:val="00DD61AD"/>
    <w:rsid w:val="00DD6291"/>
    <w:rsid w:val="00DD695B"/>
    <w:rsid w:val="00DD6CFF"/>
    <w:rsid w:val="00DD7427"/>
    <w:rsid w:val="00DE0E24"/>
    <w:rsid w:val="00DE288D"/>
    <w:rsid w:val="00DE3C8B"/>
    <w:rsid w:val="00DE533B"/>
    <w:rsid w:val="00DE5EE6"/>
    <w:rsid w:val="00DE79B6"/>
    <w:rsid w:val="00DE7DFD"/>
    <w:rsid w:val="00DF0C2B"/>
    <w:rsid w:val="00DF0F11"/>
    <w:rsid w:val="00DF13E8"/>
    <w:rsid w:val="00DF1745"/>
    <w:rsid w:val="00DF22E3"/>
    <w:rsid w:val="00DF4048"/>
    <w:rsid w:val="00DF45C6"/>
    <w:rsid w:val="00DF64F4"/>
    <w:rsid w:val="00DF70CB"/>
    <w:rsid w:val="00DF725F"/>
    <w:rsid w:val="00E00145"/>
    <w:rsid w:val="00E00212"/>
    <w:rsid w:val="00E01345"/>
    <w:rsid w:val="00E01441"/>
    <w:rsid w:val="00E017A7"/>
    <w:rsid w:val="00E0435B"/>
    <w:rsid w:val="00E068F2"/>
    <w:rsid w:val="00E07F9F"/>
    <w:rsid w:val="00E10AF2"/>
    <w:rsid w:val="00E10D9C"/>
    <w:rsid w:val="00E1124E"/>
    <w:rsid w:val="00E1353A"/>
    <w:rsid w:val="00E142C5"/>
    <w:rsid w:val="00E146A9"/>
    <w:rsid w:val="00E14B5B"/>
    <w:rsid w:val="00E176AC"/>
    <w:rsid w:val="00E2073E"/>
    <w:rsid w:val="00E21BA8"/>
    <w:rsid w:val="00E23C2E"/>
    <w:rsid w:val="00E23EDE"/>
    <w:rsid w:val="00E31BEC"/>
    <w:rsid w:val="00E32EEE"/>
    <w:rsid w:val="00E34001"/>
    <w:rsid w:val="00E3417C"/>
    <w:rsid w:val="00E347A1"/>
    <w:rsid w:val="00E34C2B"/>
    <w:rsid w:val="00E34EE4"/>
    <w:rsid w:val="00E35625"/>
    <w:rsid w:val="00E362F5"/>
    <w:rsid w:val="00E37CEF"/>
    <w:rsid w:val="00E42B48"/>
    <w:rsid w:val="00E44116"/>
    <w:rsid w:val="00E44171"/>
    <w:rsid w:val="00E45EBF"/>
    <w:rsid w:val="00E4651B"/>
    <w:rsid w:val="00E472B5"/>
    <w:rsid w:val="00E50FDF"/>
    <w:rsid w:val="00E519BA"/>
    <w:rsid w:val="00E52A1C"/>
    <w:rsid w:val="00E541E4"/>
    <w:rsid w:val="00E55302"/>
    <w:rsid w:val="00E572EB"/>
    <w:rsid w:val="00E57B14"/>
    <w:rsid w:val="00E600C9"/>
    <w:rsid w:val="00E60257"/>
    <w:rsid w:val="00E606D0"/>
    <w:rsid w:val="00E60A0B"/>
    <w:rsid w:val="00E627E3"/>
    <w:rsid w:val="00E62D53"/>
    <w:rsid w:val="00E633C9"/>
    <w:rsid w:val="00E655CF"/>
    <w:rsid w:val="00E666A7"/>
    <w:rsid w:val="00E66EFE"/>
    <w:rsid w:val="00E670D7"/>
    <w:rsid w:val="00E7094B"/>
    <w:rsid w:val="00E70D4D"/>
    <w:rsid w:val="00E71148"/>
    <w:rsid w:val="00E7133E"/>
    <w:rsid w:val="00E7142C"/>
    <w:rsid w:val="00E7217A"/>
    <w:rsid w:val="00E7281E"/>
    <w:rsid w:val="00E749B1"/>
    <w:rsid w:val="00E74EF8"/>
    <w:rsid w:val="00E751D9"/>
    <w:rsid w:val="00E753FE"/>
    <w:rsid w:val="00E80096"/>
    <w:rsid w:val="00E803F9"/>
    <w:rsid w:val="00E853D2"/>
    <w:rsid w:val="00E90A0D"/>
    <w:rsid w:val="00E90AF8"/>
    <w:rsid w:val="00E920F7"/>
    <w:rsid w:val="00E92718"/>
    <w:rsid w:val="00E93739"/>
    <w:rsid w:val="00E9688A"/>
    <w:rsid w:val="00E96D17"/>
    <w:rsid w:val="00E97DE7"/>
    <w:rsid w:val="00EA1833"/>
    <w:rsid w:val="00EA6B04"/>
    <w:rsid w:val="00EA6B33"/>
    <w:rsid w:val="00EA75A2"/>
    <w:rsid w:val="00EB3937"/>
    <w:rsid w:val="00EB5759"/>
    <w:rsid w:val="00EB66C5"/>
    <w:rsid w:val="00EB6818"/>
    <w:rsid w:val="00EB76F1"/>
    <w:rsid w:val="00EB7F1D"/>
    <w:rsid w:val="00EC1097"/>
    <w:rsid w:val="00EC187D"/>
    <w:rsid w:val="00EC2F42"/>
    <w:rsid w:val="00EC3651"/>
    <w:rsid w:val="00EC4F77"/>
    <w:rsid w:val="00EC5591"/>
    <w:rsid w:val="00EC57BB"/>
    <w:rsid w:val="00EC5B58"/>
    <w:rsid w:val="00EC6D26"/>
    <w:rsid w:val="00EC7425"/>
    <w:rsid w:val="00ED048B"/>
    <w:rsid w:val="00ED1D28"/>
    <w:rsid w:val="00ED4373"/>
    <w:rsid w:val="00ED65D8"/>
    <w:rsid w:val="00ED6AC1"/>
    <w:rsid w:val="00ED7B88"/>
    <w:rsid w:val="00EE2ECE"/>
    <w:rsid w:val="00EE2F1C"/>
    <w:rsid w:val="00EE3371"/>
    <w:rsid w:val="00EE3DCE"/>
    <w:rsid w:val="00EE4D21"/>
    <w:rsid w:val="00EE52EC"/>
    <w:rsid w:val="00EE546E"/>
    <w:rsid w:val="00EE6831"/>
    <w:rsid w:val="00EE6D51"/>
    <w:rsid w:val="00EF0345"/>
    <w:rsid w:val="00EF0B9B"/>
    <w:rsid w:val="00EF192B"/>
    <w:rsid w:val="00EF2901"/>
    <w:rsid w:val="00EF4BDB"/>
    <w:rsid w:val="00EF566B"/>
    <w:rsid w:val="00EF7EE6"/>
    <w:rsid w:val="00EF7EF1"/>
    <w:rsid w:val="00F00308"/>
    <w:rsid w:val="00F01FD6"/>
    <w:rsid w:val="00F022E6"/>
    <w:rsid w:val="00F03068"/>
    <w:rsid w:val="00F03EF4"/>
    <w:rsid w:val="00F04534"/>
    <w:rsid w:val="00F06362"/>
    <w:rsid w:val="00F0641F"/>
    <w:rsid w:val="00F06594"/>
    <w:rsid w:val="00F075CC"/>
    <w:rsid w:val="00F10194"/>
    <w:rsid w:val="00F1213A"/>
    <w:rsid w:val="00F12A78"/>
    <w:rsid w:val="00F149FE"/>
    <w:rsid w:val="00F15A6C"/>
    <w:rsid w:val="00F15C95"/>
    <w:rsid w:val="00F172E7"/>
    <w:rsid w:val="00F20502"/>
    <w:rsid w:val="00F208BA"/>
    <w:rsid w:val="00F20BA1"/>
    <w:rsid w:val="00F21420"/>
    <w:rsid w:val="00F219B9"/>
    <w:rsid w:val="00F23C32"/>
    <w:rsid w:val="00F25237"/>
    <w:rsid w:val="00F268A5"/>
    <w:rsid w:val="00F26EDB"/>
    <w:rsid w:val="00F32FB1"/>
    <w:rsid w:val="00F336E1"/>
    <w:rsid w:val="00F33D81"/>
    <w:rsid w:val="00F33EE2"/>
    <w:rsid w:val="00F3424F"/>
    <w:rsid w:val="00F34B00"/>
    <w:rsid w:val="00F35224"/>
    <w:rsid w:val="00F3586E"/>
    <w:rsid w:val="00F35963"/>
    <w:rsid w:val="00F35D61"/>
    <w:rsid w:val="00F35E6E"/>
    <w:rsid w:val="00F36B38"/>
    <w:rsid w:val="00F36CAC"/>
    <w:rsid w:val="00F36EC6"/>
    <w:rsid w:val="00F3769D"/>
    <w:rsid w:val="00F377D2"/>
    <w:rsid w:val="00F40397"/>
    <w:rsid w:val="00F40639"/>
    <w:rsid w:val="00F409CE"/>
    <w:rsid w:val="00F40C5E"/>
    <w:rsid w:val="00F41215"/>
    <w:rsid w:val="00F416BB"/>
    <w:rsid w:val="00F43048"/>
    <w:rsid w:val="00F4515A"/>
    <w:rsid w:val="00F464A6"/>
    <w:rsid w:val="00F47542"/>
    <w:rsid w:val="00F50454"/>
    <w:rsid w:val="00F505F2"/>
    <w:rsid w:val="00F50605"/>
    <w:rsid w:val="00F512F9"/>
    <w:rsid w:val="00F513C5"/>
    <w:rsid w:val="00F51FF7"/>
    <w:rsid w:val="00F5269D"/>
    <w:rsid w:val="00F52FE2"/>
    <w:rsid w:val="00F53CCD"/>
    <w:rsid w:val="00F55863"/>
    <w:rsid w:val="00F559B5"/>
    <w:rsid w:val="00F5634F"/>
    <w:rsid w:val="00F564E7"/>
    <w:rsid w:val="00F601E8"/>
    <w:rsid w:val="00F60858"/>
    <w:rsid w:val="00F60860"/>
    <w:rsid w:val="00F616ED"/>
    <w:rsid w:val="00F647DF"/>
    <w:rsid w:val="00F64AA1"/>
    <w:rsid w:val="00F65EC9"/>
    <w:rsid w:val="00F6607D"/>
    <w:rsid w:val="00F667F9"/>
    <w:rsid w:val="00F6694B"/>
    <w:rsid w:val="00F66B94"/>
    <w:rsid w:val="00F67BC6"/>
    <w:rsid w:val="00F67F02"/>
    <w:rsid w:val="00F7307A"/>
    <w:rsid w:val="00F747F7"/>
    <w:rsid w:val="00F74B14"/>
    <w:rsid w:val="00F76A06"/>
    <w:rsid w:val="00F76AAA"/>
    <w:rsid w:val="00F7707D"/>
    <w:rsid w:val="00F77B3B"/>
    <w:rsid w:val="00F800C3"/>
    <w:rsid w:val="00F807E3"/>
    <w:rsid w:val="00F816D6"/>
    <w:rsid w:val="00F82650"/>
    <w:rsid w:val="00F83C94"/>
    <w:rsid w:val="00F84D56"/>
    <w:rsid w:val="00F84DED"/>
    <w:rsid w:val="00F85A06"/>
    <w:rsid w:val="00F85E93"/>
    <w:rsid w:val="00F8693F"/>
    <w:rsid w:val="00F87FB8"/>
    <w:rsid w:val="00F91F8F"/>
    <w:rsid w:val="00F92CFA"/>
    <w:rsid w:val="00F92F67"/>
    <w:rsid w:val="00F94054"/>
    <w:rsid w:val="00F94C71"/>
    <w:rsid w:val="00F96E48"/>
    <w:rsid w:val="00F970BD"/>
    <w:rsid w:val="00FA0559"/>
    <w:rsid w:val="00FA07CC"/>
    <w:rsid w:val="00FA0A32"/>
    <w:rsid w:val="00FA11FE"/>
    <w:rsid w:val="00FA1BFB"/>
    <w:rsid w:val="00FA2955"/>
    <w:rsid w:val="00FA3522"/>
    <w:rsid w:val="00FA36B2"/>
    <w:rsid w:val="00FA37DF"/>
    <w:rsid w:val="00FA389A"/>
    <w:rsid w:val="00FA4E20"/>
    <w:rsid w:val="00FA5DDB"/>
    <w:rsid w:val="00FA67CE"/>
    <w:rsid w:val="00FA77E5"/>
    <w:rsid w:val="00FB0B6D"/>
    <w:rsid w:val="00FB19DA"/>
    <w:rsid w:val="00FB27D5"/>
    <w:rsid w:val="00FB289E"/>
    <w:rsid w:val="00FB2B23"/>
    <w:rsid w:val="00FB6D4C"/>
    <w:rsid w:val="00FB6FD8"/>
    <w:rsid w:val="00FB72EE"/>
    <w:rsid w:val="00FC1241"/>
    <w:rsid w:val="00FC1FB0"/>
    <w:rsid w:val="00FC3469"/>
    <w:rsid w:val="00FC450F"/>
    <w:rsid w:val="00FC65D9"/>
    <w:rsid w:val="00FC6A96"/>
    <w:rsid w:val="00FC7476"/>
    <w:rsid w:val="00FD17DD"/>
    <w:rsid w:val="00FD1955"/>
    <w:rsid w:val="00FD1F46"/>
    <w:rsid w:val="00FD2C1F"/>
    <w:rsid w:val="00FD2F85"/>
    <w:rsid w:val="00FD53EA"/>
    <w:rsid w:val="00FD6732"/>
    <w:rsid w:val="00FD7325"/>
    <w:rsid w:val="00FD7906"/>
    <w:rsid w:val="00FE1287"/>
    <w:rsid w:val="00FE180B"/>
    <w:rsid w:val="00FE1F76"/>
    <w:rsid w:val="00FE2889"/>
    <w:rsid w:val="00FE31FD"/>
    <w:rsid w:val="00FE3649"/>
    <w:rsid w:val="00FE5469"/>
    <w:rsid w:val="00FF1226"/>
    <w:rsid w:val="00FF2BA6"/>
    <w:rsid w:val="00FF2F03"/>
    <w:rsid w:val="00FF3901"/>
    <w:rsid w:val="00FF3B6A"/>
    <w:rsid w:val="00FF3F6E"/>
    <w:rsid w:val="00FF420D"/>
    <w:rsid w:val="00FF4FC6"/>
    <w:rsid w:val="00FF5146"/>
    <w:rsid w:val="00FF5BDF"/>
    <w:rsid w:val="00FF6144"/>
    <w:rsid w:val="00FF695E"/>
    <w:rsid w:val="00FF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0D7"/>
    <w:rPr>
      <w:sz w:val="26"/>
      <w:szCs w:val="26"/>
    </w:rPr>
  </w:style>
  <w:style w:type="paragraph" w:styleId="Heading1">
    <w:name w:val="heading 1"/>
    <w:aliases w:val="China1,?? 1"/>
    <w:basedOn w:val="Normal"/>
    <w:next w:val="Normal"/>
    <w:link w:val="Heading1Char"/>
    <w:qFormat/>
    <w:rsid w:val="00EA75A2"/>
    <w:pPr>
      <w:keepNext/>
      <w:tabs>
        <w:tab w:val="left" w:pos="-108"/>
      </w:tabs>
      <w:ind w:left="-326" w:firstLine="32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aliases w:val=" Char Char Char"/>
    <w:basedOn w:val="Normal"/>
    <w:link w:val="BodyText2Char"/>
    <w:rsid w:val="000722DF"/>
    <w:pPr>
      <w:jc w:val="center"/>
    </w:pPr>
    <w:rPr>
      <w:rFonts w:ascii="VNI-Times" w:hAnsi="VNI-Times"/>
      <w:b/>
      <w:bCs/>
      <w:sz w:val="24"/>
      <w:szCs w:val="24"/>
    </w:rPr>
  </w:style>
  <w:style w:type="character" w:customStyle="1" w:styleId="BodyText2Char">
    <w:name w:val="Body Text 2 Char"/>
    <w:aliases w:val=" Char Char Char Char1"/>
    <w:basedOn w:val="DefaultParagraphFont"/>
    <w:link w:val="BodyText2"/>
    <w:rsid w:val="000722DF"/>
    <w:rPr>
      <w:rFonts w:ascii="VNI-Times" w:hAnsi="VNI-Times"/>
      <w:b/>
      <w:bCs/>
      <w:sz w:val="24"/>
      <w:szCs w:val="24"/>
      <w:lang w:val="en-US" w:eastAsia="en-US" w:bidi="ar-SA"/>
    </w:rPr>
  </w:style>
  <w:style w:type="paragraph" w:customStyle="1" w:styleId="DefaultParagraphFontParaCharCharCharCharChar">
    <w:name w:val="Default Paragraph Font Para Char Char Char Char Char"/>
    <w:autoRedefine/>
    <w:rsid w:val="000722DF"/>
    <w:pPr>
      <w:tabs>
        <w:tab w:val="left" w:pos="1152"/>
      </w:tabs>
      <w:spacing w:before="120" w:after="120" w:line="312" w:lineRule="auto"/>
    </w:pPr>
    <w:rPr>
      <w:rFonts w:ascii="Arial" w:hAnsi="Arial" w:cs="Arial"/>
      <w:sz w:val="26"/>
      <w:szCs w:val="26"/>
    </w:rPr>
  </w:style>
  <w:style w:type="table" w:styleId="TableGrid">
    <w:name w:val="Table Grid"/>
    <w:basedOn w:val="TableNormal"/>
    <w:rsid w:val="00072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722DF"/>
    <w:pPr>
      <w:tabs>
        <w:tab w:val="center" w:pos="4320"/>
        <w:tab w:val="right" w:pos="8640"/>
      </w:tabs>
    </w:pPr>
  </w:style>
  <w:style w:type="character" w:styleId="PageNumber">
    <w:name w:val="page number"/>
    <w:basedOn w:val="DefaultParagraphFont"/>
    <w:rsid w:val="000722DF"/>
  </w:style>
  <w:style w:type="paragraph" w:styleId="BodyText">
    <w:name w:val="Body Text"/>
    <w:basedOn w:val="Normal"/>
    <w:rsid w:val="000722DF"/>
    <w:pPr>
      <w:spacing w:before="120"/>
      <w:jc w:val="both"/>
    </w:pPr>
    <w:rPr>
      <w:rFonts w:ascii="VNI-Times" w:hAnsi="VNI-Times"/>
      <w:szCs w:val="24"/>
    </w:rPr>
  </w:style>
  <w:style w:type="paragraph" w:customStyle="1" w:styleId="CharCharCharCharCharCharCharChar1CharCharCharChar">
    <w:name w:val="Char Char Char Char Char Char Char Char1 Char Char Char Char"/>
    <w:basedOn w:val="Normal"/>
    <w:rsid w:val="000A10FF"/>
    <w:pPr>
      <w:spacing w:after="160" w:line="240" w:lineRule="exact"/>
    </w:pPr>
    <w:rPr>
      <w:rFonts w:ascii="Verdana" w:hAnsi="Verdana"/>
      <w:sz w:val="20"/>
      <w:szCs w:val="20"/>
    </w:rPr>
  </w:style>
  <w:style w:type="paragraph" w:styleId="Header">
    <w:name w:val="header"/>
    <w:basedOn w:val="Normal"/>
    <w:link w:val="HeaderChar"/>
    <w:uiPriority w:val="99"/>
    <w:rsid w:val="00BD7385"/>
    <w:pPr>
      <w:tabs>
        <w:tab w:val="center" w:pos="4320"/>
        <w:tab w:val="right" w:pos="8640"/>
      </w:tabs>
    </w:pPr>
  </w:style>
  <w:style w:type="paragraph" w:customStyle="1" w:styleId="CharCharCharChar">
    <w:name w:val="Char Char Char Char"/>
    <w:basedOn w:val="Normal"/>
    <w:semiHidden/>
    <w:rsid w:val="007E36BC"/>
    <w:pPr>
      <w:spacing w:before="120" w:after="160" w:line="240" w:lineRule="exact"/>
      <w:ind w:firstLine="700"/>
    </w:pPr>
    <w:rPr>
      <w:rFonts w:ascii="Arial" w:hAnsi="Arial" w:cs="Arial"/>
      <w:sz w:val="22"/>
      <w:szCs w:val="22"/>
    </w:rPr>
  </w:style>
  <w:style w:type="paragraph" w:customStyle="1" w:styleId="Char">
    <w:name w:val="Char"/>
    <w:basedOn w:val="Normal"/>
    <w:rsid w:val="0063536F"/>
    <w:pPr>
      <w:pageBreakBefore/>
      <w:spacing w:before="100" w:beforeAutospacing="1" w:after="100" w:afterAutospacing="1"/>
    </w:pPr>
    <w:rPr>
      <w:rFonts w:ascii="Tahoma" w:hAnsi="Tahoma"/>
      <w:sz w:val="20"/>
      <w:szCs w:val="20"/>
    </w:rPr>
  </w:style>
  <w:style w:type="character" w:styleId="Hyperlink">
    <w:name w:val="Hyperlink"/>
    <w:basedOn w:val="DefaultParagraphFont"/>
    <w:rsid w:val="008C2407"/>
    <w:rPr>
      <w:color w:val="0000FF"/>
      <w:u w:val="single"/>
    </w:rPr>
  </w:style>
  <w:style w:type="paragraph" w:styleId="NormalWeb">
    <w:name w:val="Normal (Web)"/>
    <w:basedOn w:val="Normal"/>
    <w:link w:val="NormalWebChar"/>
    <w:rsid w:val="00F1213A"/>
    <w:pPr>
      <w:spacing w:before="100" w:beforeAutospacing="1" w:after="100" w:afterAutospacing="1"/>
    </w:pPr>
    <w:rPr>
      <w:sz w:val="24"/>
      <w:szCs w:val="24"/>
    </w:rPr>
  </w:style>
  <w:style w:type="character" w:customStyle="1" w:styleId="NormalWebChar">
    <w:name w:val="Normal (Web) Char"/>
    <w:basedOn w:val="DefaultParagraphFont"/>
    <w:link w:val="NormalWeb"/>
    <w:rsid w:val="00F1213A"/>
    <w:rPr>
      <w:sz w:val="24"/>
      <w:szCs w:val="24"/>
    </w:rPr>
  </w:style>
  <w:style w:type="character" w:customStyle="1" w:styleId="apple-converted-space">
    <w:name w:val="apple-converted-space"/>
    <w:rsid w:val="00F1213A"/>
  </w:style>
  <w:style w:type="paragraph" w:styleId="BodyTextIndent3">
    <w:name w:val="Body Text Indent 3"/>
    <w:basedOn w:val="Normal"/>
    <w:link w:val="BodyTextIndent3Char"/>
    <w:rsid w:val="00C17996"/>
    <w:pPr>
      <w:spacing w:after="120"/>
      <w:ind w:left="360"/>
    </w:pPr>
    <w:rPr>
      <w:sz w:val="16"/>
      <w:szCs w:val="16"/>
    </w:rPr>
  </w:style>
  <w:style w:type="character" w:customStyle="1" w:styleId="BodyTextIndent3Char">
    <w:name w:val="Body Text Indent 3 Char"/>
    <w:basedOn w:val="DefaultParagraphFont"/>
    <w:link w:val="BodyTextIndent3"/>
    <w:rsid w:val="00C17996"/>
    <w:rPr>
      <w:sz w:val="16"/>
      <w:szCs w:val="16"/>
    </w:rPr>
  </w:style>
  <w:style w:type="character" w:styleId="FootnoteReference">
    <w:name w:val="footnote reference"/>
    <w:unhideWhenUsed/>
    <w:rsid w:val="00C17996"/>
    <w:rPr>
      <w:vertAlign w:val="superscript"/>
    </w:rPr>
  </w:style>
  <w:style w:type="character" w:customStyle="1" w:styleId="FooterChar">
    <w:name w:val="Footer Char"/>
    <w:basedOn w:val="DefaultParagraphFont"/>
    <w:link w:val="Footer"/>
    <w:uiPriority w:val="99"/>
    <w:rsid w:val="00570F54"/>
    <w:rPr>
      <w:sz w:val="26"/>
      <w:szCs w:val="26"/>
    </w:rPr>
  </w:style>
  <w:style w:type="paragraph" w:styleId="BalloonText">
    <w:name w:val="Balloon Text"/>
    <w:basedOn w:val="Normal"/>
    <w:link w:val="BalloonTextChar"/>
    <w:semiHidden/>
    <w:unhideWhenUsed/>
    <w:rsid w:val="0052142C"/>
    <w:rPr>
      <w:rFonts w:ascii="Segoe UI" w:hAnsi="Segoe UI" w:cs="Segoe UI"/>
      <w:sz w:val="18"/>
      <w:szCs w:val="18"/>
    </w:rPr>
  </w:style>
  <w:style w:type="character" w:customStyle="1" w:styleId="BalloonTextChar">
    <w:name w:val="Balloon Text Char"/>
    <w:basedOn w:val="DefaultParagraphFont"/>
    <w:link w:val="BalloonText"/>
    <w:semiHidden/>
    <w:rsid w:val="0052142C"/>
    <w:rPr>
      <w:rFonts w:ascii="Segoe UI" w:hAnsi="Segoe UI" w:cs="Segoe UI"/>
      <w:sz w:val="18"/>
      <w:szCs w:val="18"/>
    </w:rPr>
  </w:style>
  <w:style w:type="paragraph" w:styleId="FootnoteText">
    <w:name w:val="footnote text"/>
    <w:basedOn w:val="Normal"/>
    <w:link w:val="FootnoteTextChar"/>
    <w:semiHidden/>
    <w:unhideWhenUsed/>
    <w:rsid w:val="00292D9E"/>
    <w:rPr>
      <w:sz w:val="20"/>
      <w:szCs w:val="20"/>
    </w:rPr>
  </w:style>
  <w:style w:type="character" w:customStyle="1" w:styleId="FootnoteTextChar">
    <w:name w:val="Footnote Text Char"/>
    <w:basedOn w:val="DefaultParagraphFont"/>
    <w:link w:val="FootnoteText"/>
    <w:semiHidden/>
    <w:rsid w:val="00292D9E"/>
  </w:style>
  <w:style w:type="paragraph" w:styleId="ListParagraph">
    <w:name w:val="List Paragraph"/>
    <w:basedOn w:val="Normal"/>
    <w:uiPriority w:val="34"/>
    <w:qFormat/>
    <w:rsid w:val="00BF4F2D"/>
    <w:pPr>
      <w:ind w:left="720"/>
      <w:contextualSpacing/>
    </w:pPr>
    <w:rPr>
      <w:sz w:val="24"/>
      <w:szCs w:val="24"/>
    </w:rPr>
  </w:style>
  <w:style w:type="paragraph" w:styleId="EndnoteText">
    <w:name w:val="endnote text"/>
    <w:basedOn w:val="Normal"/>
    <w:link w:val="EndnoteTextChar"/>
    <w:semiHidden/>
    <w:unhideWhenUsed/>
    <w:rsid w:val="006B61B9"/>
    <w:rPr>
      <w:sz w:val="20"/>
      <w:szCs w:val="20"/>
    </w:rPr>
  </w:style>
  <w:style w:type="character" w:customStyle="1" w:styleId="EndnoteTextChar">
    <w:name w:val="Endnote Text Char"/>
    <w:basedOn w:val="DefaultParagraphFont"/>
    <w:link w:val="EndnoteText"/>
    <w:semiHidden/>
    <w:rsid w:val="006B61B9"/>
  </w:style>
  <w:style w:type="character" w:styleId="EndnoteReference">
    <w:name w:val="endnote reference"/>
    <w:basedOn w:val="DefaultParagraphFont"/>
    <w:semiHidden/>
    <w:unhideWhenUsed/>
    <w:rsid w:val="006B61B9"/>
    <w:rPr>
      <w:vertAlign w:val="superscript"/>
    </w:rPr>
  </w:style>
  <w:style w:type="paragraph" w:styleId="BodyTextIndent">
    <w:name w:val="Body Text Indent"/>
    <w:basedOn w:val="Normal"/>
    <w:link w:val="BodyTextIndentChar"/>
    <w:semiHidden/>
    <w:unhideWhenUsed/>
    <w:rsid w:val="000A2CD5"/>
    <w:pPr>
      <w:spacing w:after="120"/>
      <w:ind w:left="360"/>
    </w:pPr>
  </w:style>
  <w:style w:type="character" w:customStyle="1" w:styleId="BodyTextIndentChar">
    <w:name w:val="Body Text Indent Char"/>
    <w:basedOn w:val="DefaultParagraphFont"/>
    <w:link w:val="BodyTextIndent"/>
    <w:semiHidden/>
    <w:rsid w:val="000A2CD5"/>
    <w:rPr>
      <w:sz w:val="26"/>
      <w:szCs w:val="26"/>
    </w:rPr>
  </w:style>
  <w:style w:type="character" w:customStyle="1" w:styleId="HeaderChar">
    <w:name w:val="Header Char"/>
    <w:basedOn w:val="DefaultParagraphFont"/>
    <w:link w:val="Header"/>
    <w:uiPriority w:val="99"/>
    <w:rsid w:val="00F12A78"/>
    <w:rPr>
      <w:sz w:val="26"/>
      <w:szCs w:val="26"/>
    </w:rPr>
  </w:style>
  <w:style w:type="paragraph" w:styleId="BodyText3">
    <w:name w:val="Body Text 3"/>
    <w:basedOn w:val="Normal"/>
    <w:link w:val="BodyText3Char"/>
    <w:semiHidden/>
    <w:unhideWhenUsed/>
    <w:rsid w:val="002D205B"/>
    <w:pPr>
      <w:spacing w:after="120"/>
    </w:pPr>
    <w:rPr>
      <w:sz w:val="16"/>
      <w:szCs w:val="16"/>
    </w:rPr>
  </w:style>
  <w:style w:type="character" w:customStyle="1" w:styleId="BodyText3Char">
    <w:name w:val="Body Text 3 Char"/>
    <w:basedOn w:val="DefaultParagraphFont"/>
    <w:link w:val="BodyText3"/>
    <w:semiHidden/>
    <w:rsid w:val="002D205B"/>
    <w:rPr>
      <w:sz w:val="16"/>
      <w:szCs w:val="16"/>
    </w:rPr>
  </w:style>
  <w:style w:type="character" w:styleId="Emphasis">
    <w:name w:val="Emphasis"/>
    <w:basedOn w:val="DefaultParagraphFont"/>
    <w:qFormat/>
    <w:rsid w:val="00E80096"/>
    <w:rPr>
      <w:i/>
      <w:iCs/>
    </w:rPr>
  </w:style>
  <w:style w:type="character" w:customStyle="1" w:styleId="Heading1Char">
    <w:name w:val="Heading 1 Char"/>
    <w:aliases w:val="China1 Char,?? 1 Char"/>
    <w:basedOn w:val="DefaultParagraphFont"/>
    <w:link w:val="Heading1"/>
    <w:rsid w:val="00EA75A2"/>
    <w:rPr>
      <w:b/>
      <w:bCs/>
      <w:sz w:val="28"/>
      <w:szCs w:val="28"/>
    </w:rPr>
  </w:style>
  <w:style w:type="character" w:customStyle="1" w:styleId="BodyText2Char1">
    <w:name w:val="Body Text 2 Char1"/>
    <w:aliases w:val=" Char Char Char Char"/>
    <w:rsid w:val="00E606D0"/>
    <w:rPr>
      <w:rFonts w:ascii="VNI-Times" w:hAnsi="VNI-Times"/>
      <w:b/>
      <w:bCs/>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0D7"/>
    <w:rPr>
      <w:sz w:val="26"/>
      <w:szCs w:val="26"/>
    </w:rPr>
  </w:style>
  <w:style w:type="paragraph" w:styleId="Heading1">
    <w:name w:val="heading 1"/>
    <w:aliases w:val="China1,?? 1"/>
    <w:basedOn w:val="Normal"/>
    <w:next w:val="Normal"/>
    <w:link w:val="Heading1Char"/>
    <w:qFormat/>
    <w:rsid w:val="00EA75A2"/>
    <w:pPr>
      <w:keepNext/>
      <w:tabs>
        <w:tab w:val="left" w:pos="-108"/>
      </w:tabs>
      <w:ind w:left="-326" w:firstLine="32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aliases w:val=" Char Char Char"/>
    <w:basedOn w:val="Normal"/>
    <w:link w:val="BodyText2Char"/>
    <w:rsid w:val="000722DF"/>
    <w:pPr>
      <w:jc w:val="center"/>
    </w:pPr>
    <w:rPr>
      <w:rFonts w:ascii="VNI-Times" w:hAnsi="VNI-Times"/>
      <w:b/>
      <w:bCs/>
      <w:sz w:val="24"/>
      <w:szCs w:val="24"/>
    </w:rPr>
  </w:style>
  <w:style w:type="character" w:customStyle="1" w:styleId="BodyText2Char">
    <w:name w:val="Body Text 2 Char"/>
    <w:aliases w:val=" Char Char Char Char1"/>
    <w:basedOn w:val="DefaultParagraphFont"/>
    <w:link w:val="BodyText2"/>
    <w:rsid w:val="000722DF"/>
    <w:rPr>
      <w:rFonts w:ascii="VNI-Times" w:hAnsi="VNI-Times"/>
      <w:b/>
      <w:bCs/>
      <w:sz w:val="24"/>
      <w:szCs w:val="24"/>
      <w:lang w:val="en-US" w:eastAsia="en-US" w:bidi="ar-SA"/>
    </w:rPr>
  </w:style>
  <w:style w:type="paragraph" w:customStyle="1" w:styleId="DefaultParagraphFontParaCharCharCharCharChar">
    <w:name w:val="Default Paragraph Font Para Char Char Char Char Char"/>
    <w:autoRedefine/>
    <w:rsid w:val="000722DF"/>
    <w:pPr>
      <w:tabs>
        <w:tab w:val="left" w:pos="1152"/>
      </w:tabs>
      <w:spacing w:before="120" w:after="120" w:line="312" w:lineRule="auto"/>
    </w:pPr>
    <w:rPr>
      <w:rFonts w:ascii="Arial" w:hAnsi="Arial" w:cs="Arial"/>
      <w:sz w:val="26"/>
      <w:szCs w:val="26"/>
    </w:rPr>
  </w:style>
  <w:style w:type="table" w:styleId="TableGrid">
    <w:name w:val="Table Grid"/>
    <w:basedOn w:val="TableNormal"/>
    <w:rsid w:val="000722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0722DF"/>
    <w:pPr>
      <w:tabs>
        <w:tab w:val="center" w:pos="4320"/>
        <w:tab w:val="right" w:pos="8640"/>
      </w:tabs>
    </w:pPr>
  </w:style>
  <w:style w:type="character" w:styleId="PageNumber">
    <w:name w:val="page number"/>
    <w:basedOn w:val="DefaultParagraphFont"/>
    <w:rsid w:val="000722DF"/>
  </w:style>
  <w:style w:type="paragraph" w:styleId="BodyText">
    <w:name w:val="Body Text"/>
    <w:basedOn w:val="Normal"/>
    <w:rsid w:val="000722DF"/>
    <w:pPr>
      <w:spacing w:before="120"/>
      <w:jc w:val="both"/>
    </w:pPr>
    <w:rPr>
      <w:rFonts w:ascii="VNI-Times" w:hAnsi="VNI-Times"/>
      <w:szCs w:val="24"/>
    </w:rPr>
  </w:style>
  <w:style w:type="paragraph" w:customStyle="1" w:styleId="CharCharCharCharCharCharCharChar1CharCharCharChar">
    <w:name w:val="Char Char Char Char Char Char Char Char1 Char Char Char Char"/>
    <w:basedOn w:val="Normal"/>
    <w:rsid w:val="000A10FF"/>
    <w:pPr>
      <w:spacing w:after="160" w:line="240" w:lineRule="exact"/>
    </w:pPr>
    <w:rPr>
      <w:rFonts w:ascii="Verdana" w:hAnsi="Verdana"/>
      <w:sz w:val="20"/>
      <w:szCs w:val="20"/>
    </w:rPr>
  </w:style>
  <w:style w:type="paragraph" w:styleId="Header">
    <w:name w:val="header"/>
    <w:basedOn w:val="Normal"/>
    <w:link w:val="HeaderChar"/>
    <w:uiPriority w:val="99"/>
    <w:rsid w:val="00BD7385"/>
    <w:pPr>
      <w:tabs>
        <w:tab w:val="center" w:pos="4320"/>
        <w:tab w:val="right" w:pos="8640"/>
      </w:tabs>
    </w:pPr>
  </w:style>
  <w:style w:type="paragraph" w:customStyle="1" w:styleId="CharCharCharChar">
    <w:name w:val="Char Char Char Char"/>
    <w:basedOn w:val="Normal"/>
    <w:semiHidden/>
    <w:rsid w:val="007E36BC"/>
    <w:pPr>
      <w:spacing w:before="120" w:after="160" w:line="240" w:lineRule="exact"/>
      <w:ind w:firstLine="700"/>
    </w:pPr>
    <w:rPr>
      <w:rFonts w:ascii="Arial" w:hAnsi="Arial" w:cs="Arial"/>
      <w:sz w:val="22"/>
      <w:szCs w:val="22"/>
    </w:rPr>
  </w:style>
  <w:style w:type="paragraph" w:customStyle="1" w:styleId="Char">
    <w:name w:val="Char"/>
    <w:basedOn w:val="Normal"/>
    <w:rsid w:val="0063536F"/>
    <w:pPr>
      <w:pageBreakBefore/>
      <w:spacing w:before="100" w:beforeAutospacing="1" w:after="100" w:afterAutospacing="1"/>
    </w:pPr>
    <w:rPr>
      <w:rFonts w:ascii="Tahoma" w:hAnsi="Tahoma"/>
      <w:sz w:val="20"/>
      <w:szCs w:val="20"/>
    </w:rPr>
  </w:style>
  <w:style w:type="character" w:styleId="Hyperlink">
    <w:name w:val="Hyperlink"/>
    <w:basedOn w:val="DefaultParagraphFont"/>
    <w:rsid w:val="008C2407"/>
    <w:rPr>
      <w:color w:val="0000FF"/>
      <w:u w:val="single"/>
    </w:rPr>
  </w:style>
  <w:style w:type="paragraph" w:styleId="NormalWeb">
    <w:name w:val="Normal (Web)"/>
    <w:basedOn w:val="Normal"/>
    <w:link w:val="NormalWebChar"/>
    <w:rsid w:val="00F1213A"/>
    <w:pPr>
      <w:spacing w:before="100" w:beforeAutospacing="1" w:after="100" w:afterAutospacing="1"/>
    </w:pPr>
    <w:rPr>
      <w:sz w:val="24"/>
      <w:szCs w:val="24"/>
    </w:rPr>
  </w:style>
  <w:style w:type="character" w:customStyle="1" w:styleId="NormalWebChar">
    <w:name w:val="Normal (Web) Char"/>
    <w:basedOn w:val="DefaultParagraphFont"/>
    <w:link w:val="NormalWeb"/>
    <w:rsid w:val="00F1213A"/>
    <w:rPr>
      <w:sz w:val="24"/>
      <w:szCs w:val="24"/>
    </w:rPr>
  </w:style>
  <w:style w:type="character" w:customStyle="1" w:styleId="apple-converted-space">
    <w:name w:val="apple-converted-space"/>
    <w:rsid w:val="00F1213A"/>
  </w:style>
  <w:style w:type="paragraph" w:styleId="BodyTextIndent3">
    <w:name w:val="Body Text Indent 3"/>
    <w:basedOn w:val="Normal"/>
    <w:link w:val="BodyTextIndent3Char"/>
    <w:rsid w:val="00C17996"/>
    <w:pPr>
      <w:spacing w:after="120"/>
      <w:ind w:left="360"/>
    </w:pPr>
    <w:rPr>
      <w:sz w:val="16"/>
      <w:szCs w:val="16"/>
    </w:rPr>
  </w:style>
  <w:style w:type="character" w:customStyle="1" w:styleId="BodyTextIndent3Char">
    <w:name w:val="Body Text Indent 3 Char"/>
    <w:basedOn w:val="DefaultParagraphFont"/>
    <w:link w:val="BodyTextIndent3"/>
    <w:rsid w:val="00C17996"/>
    <w:rPr>
      <w:sz w:val="16"/>
      <w:szCs w:val="16"/>
    </w:rPr>
  </w:style>
  <w:style w:type="character" w:styleId="FootnoteReference">
    <w:name w:val="footnote reference"/>
    <w:unhideWhenUsed/>
    <w:rsid w:val="00C17996"/>
    <w:rPr>
      <w:vertAlign w:val="superscript"/>
    </w:rPr>
  </w:style>
  <w:style w:type="character" w:customStyle="1" w:styleId="FooterChar">
    <w:name w:val="Footer Char"/>
    <w:basedOn w:val="DefaultParagraphFont"/>
    <w:link w:val="Footer"/>
    <w:uiPriority w:val="99"/>
    <w:rsid w:val="00570F54"/>
    <w:rPr>
      <w:sz w:val="26"/>
      <w:szCs w:val="26"/>
    </w:rPr>
  </w:style>
  <w:style w:type="paragraph" w:styleId="BalloonText">
    <w:name w:val="Balloon Text"/>
    <w:basedOn w:val="Normal"/>
    <w:link w:val="BalloonTextChar"/>
    <w:semiHidden/>
    <w:unhideWhenUsed/>
    <w:rsid w:val="0052142C"/>
    <w:rPr>
      <w:rFonts w:ascii="Segoe UI" w:hAnsi="Segoe UI" w:cs="Segoe UI"/>
      <w:sz w:val="18"/>
      <w:szCs w:val="18"/>
    </w:rPr>
  </w:style>
  <w:style w:type="character" w:customStyle="1" w:styleId="BalloonTextChar">
    <w:name w:val="Balloon Text Char"/>
    <w:basedOn w:val="DefaultParagraphFont"/>
    <w:link w:val="BalloonText"/>
    <w:semiHidden/>
    <w:rsid w:val="0052142C"/>
    <w:rPr>
      <w:rFonts w:ascii="Segoe UI" w:hAnsi="Segoe UI" w:cs="Segoe UI"/>
      <w:sz w:val="18"/>
      <w:szCs w:val="18"/>
    </w:rPr>
  </w:style>
  <w:style w:type="paragraph" w:styleId="FootnoteText">
    <w:name w:val="footnote text"/>
    <w:basedOn w:val="Normal"/>
    <w:link w:val="FootnoteTextChar"/>
    <w:semiHidden/>
    <w:unhideWhenUsed/>
    <w:rsid w:val="00292D9E"/>
    <w:rPr>
      <w:sz w:val="20"/>
      <w:szCs w:val="20"/>
    </w:rPr>
  </w:style>
  <w:style w:type="character" w:customStyle="1" w:styleId="FootnoteTextChar">
    <w:name w:val="Footnote Text Char"/>
    <w:basedOn w:val="DefaultParagraphFont"/>
    <w:link w:val="FootnoteText"/>
    <w:semiHidden/>
    <w:rsid w:val="00292D9E"/>
  </w:style>
  <w:style w:type="paragraph" w:styleId="ListParagraph">
    <w:name w:val="List Paragraph"/>
    <w:basedOn w:val="Normal"/>
    <w:uiPriority w:val="34"/>
    <w:qFormat/>
    <w:rsid w:val="00BF4F2D"/>
    <w:pPr>
      <w:ind w:left="720"/>
      <w:contextualSpacing/>
    </w:pPr>
    <w:rPr>
      <w:sz w:val="24"/>
      <w:szCs w:val="24"/>
    </w:rPr>
  </w:style>
  <w:style w:type="paragraph" w:styleId="EndnoteText">
    <w:name w:val="endnote text"/>
    <w:basedOn w:val="Normal"/>
    <w:link w:val="EndnoteTextChar"/>
    <w:semiHidden/>
    <w:unhideWhenUsed/>
    <w:rsid w:val="006B61B9"/>
    <w:rPr>
      <w:sz w:val="20"/>
      <w:szCs w:val="20"/>
    </w:rPr>
  </w:style>
  <w:style w:type="character" w:customStyle="1" w:styleId="EndnoteTextChar">
    <w:name w:val="Endnote Text Char"/>
    <w:basedOn w:val="DefaultParagraphFont"/>
    <w:link w:val="EndnoteText"/>
    <w:semiHidden/>
    <w:rsid w:val="006B61B9"/>
  </w:style>
  <w:style w:type="character" w:styleId="EndnoteReference">
    <w:name w:val="endnote reference"/>
    <w:basedOn w:val="DefaultParagraphFont"/>
    <w:semiHidden/>
    <w:unhideWhenUsed/>
    <w:rsid w:val="006B61B9"/>
    <w:rPr>
      <w:vertAlign w:val="superscript"/>
    </w:rPr>
  </w:style>
  <w:style w:type="paragraph" w:styleId="BodyTextIndent">
    <w:name w:val="Body Text Indent"/>
    <w:basedOn w:val="Normal"/>
    <w:link w:val="BodyTextIndentChar"/>
    <w:semiHidden/>
    <w:unhideWhenUsed/>
    <w:rsid w:val="000A2CD5"/>
    <w:pPr>
      <w:spacing w:after="120"/>
      <w:ind w:left="360"/>
    </w:pPr>
  </w:style>
  <w:style w:type="character" w:customStyle="1" w:styleId="BodyTextIndentChar">
    <w:name w:val="Body Text Indent Char"/>
    <w:basedOn w:val="DefaultParagraphFont"/>
    <w:link w:val="BodyTextIndent"/>
    <w:semiHidden/>
    <w:rsid w:val="000A2CD5"/>
    <w:rPr>
      <w:sz w:val="26"/>
      <w:szCs w:val="26"/>
    </w:rPr>
  </w:style>
  <w:style w:type="character" w:customStyle="1" w:styleId="HeaderChar">
    <w:name w:val="Header Char"/>
    <w:basedOn w:val="DefaultParagraphFont"/>
    <w:link w:val="Header"/>
    <w:uiPriority w:val="99"/>
    <w:rsid w:val="00F12A78"/>
    <w:rPr>
      <w:sz w:val="26"/>
      <w:szCs w:val="26"/>
    </w:rPr>
  </w:style>
  <w:style w:type="paragraph" w:styleId="BodyText3">
    <w:name w:val="Body Text 3"/>
    <w:basedOn w:val="Normal"/>
    <w:link w:val="BodyText3Char"/>
    <w:semiHidden/>
    <w:unhideWhenUsed/>
    <w:rsid w:val="002D205B"/>
    <w:pPr>
      <w:spacing w:after="120"/>
    </w:pPr>
    <w:rPr>
      <w:sz w:val="16"/>
      <w:szCs w:val="16"/>
    </w:rPr>
  </w:style>
  <w:style w:type="character" w:customStyle="1" w:styleId="BodyText3Char">
    <w:name w:val="Body Text 3 Char"/>
    <w:basedOn w:val="DefaultParagraphFont"/>
    <w:link w:val="BodyText3"/>
    <w:semiHidden/>
    <w:rsid w:val="002D205B"/>
    <w:rPr>
      <w:sz w:val="16"/>
      <w:szCs w:val="16"/>
    </w:rPr>
  </w:style>
  <w:style w:type="character" w:styleId="Emphasis">
    <w:name w:val="Emphasis"/>
    <w:basedOn w:val="DefaultParagraphFont"/>
    <w:qFormat/>
    <w:rsid w:val="00E80096"/>
    <w:rPr>
      <w:i/>
      <w:iCs/>
    </w:rPr>
  </w:style>
  <w:style w:type="character" w:customStyle="1" w:styleId="Heading1Char">
    <w:name w:val="Heading 1 Char"/>
    <w:aliases w:val="China1 Char,?? 1 Char"/>
    <w:basedOn w:val="DefaultParagraphFont"/>
    <w:link w:val="Heading1"/>
    <w:rsid w:val="00EA75A2"/>
    <w:rPr>
      <w:b/>
      <w:bCs/>
      <w:sz w:val="28"/>
      <w:szCs w:val="28"/>
    </w:rPr>
  </w:style>
  <w:style w:type="character" w:customStyle="1" w:styleId="BodyText2Char1">
    <w:name w:val="Body Text 2 Char1"/>
    <w:aliases w:val=" Char Char Char Char"/>
    <w:rsid w:val="00E606D0"/>
    <w:rPr>
      <w:rFonts w:ascii="VNI-Times" w:hAnsi="VNI-Times"/>
      <w:b/>
      <w:bCs/>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75A21-70DE-4B43-AD7A-EFBF02C5C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1809</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UBND TỈNH ĐẮK NÔNG</vt:lpstr>
    </vt:vector>
  </TitlesOfParts>
  <Company>Dak Nong</Company>
  <LinksUpToDate>false</LinksUpToDate>
  <CharactersWithSpaces>12097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ĐẮK NÔNG</dc:title>
  <dc:creator>SKH</dc:creator>
  <cp:lastModifiedBy>pc</cp:lastModifiedBy>
  <cp:revision>2</cp:revision>
  <cp:lastPrinted>2022-01-06T03:17:00Z</cp:lastPrinted>
  <dcterms:created xsi:type="dcterms:W3CDTF">2022-03-29T04:16:00Z</dcterms:created>
  <dcterms:modified xsi:type="dcterms:W3CDTF">2022-03-29T04:16:00Z</dcterms:modified>
</cp:coreProperties>
</file>